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A2" w:rsidRPr="00CE49D8" w:rsidRDefault="00291BA2" w:rsidP="00CE49D8">
      <w:pPr>
        <w:jc w:val="center"/>
        <w:rPr>
          <w:rFonts w:ascii="ＭＳ 明朝" w:eastAsia="ＭＳ 明朝" w:hAnsi="ＭＳ 明朝"/>
          <w:color w:val="000000" w:themeColor="text1"/>
          <w:sz w:val="28"/>
          <w:szCs w:val="28"/>
        </w:rPr>
      </w:pPr>
      <w:bookmarkStart w:id="0" w:name="_GoBack"/>
      <w:bookmarkEnd w:id="0"/>
      <w:r w:rsidRPr="002C4ABC">
        <w:rPr>
          <w:rFonts w:ascii="ＭＳ 明朝" w:eastAsia="ＭＳ 明朝" w:hAnsi="ＭＳ 明朝" w:hint="eastAsia"/>
          <w:color w:val="000000" w:themeColor="text1"/>
          <w:sz w:val="28"/>
          <w:szCs w:val="28"/>
        </w:rPr>
        <w:t>全神戸軟式少年野球連盟大会規定</w:t>
      </w:r>
    </w:p>
    <w:p w:rsidR="00CE49D8" w:rsidRDefault="004F7E98" w:rsidP="00386F92">
      <w:pPr>
        <w:jc w:val="right"/>
        <w:rPr>
          <w:rFonts w:ascii="ＭＳ 明朝" w:eastAsia="ＭＳ 明朝" w:hAnsi="ＭＳ 明朝"/>
          <w:color w:val="000000" w:themeColor="text1"/>
        </w:rPr>
      </w:pPr>
      <w:r>
        <w:rPr>
          <w:rFonts w:ascii="ＭＳ 明朝" w:eastAsia="ＭＳ 明朝" w:hAnsi="ＭＳ 明朝" w:hint="eastAsia"/>
          <w:color w:val="000000" w:themeColor="text1"/>
        </w:rPr>
        <w:t>〔</w:t>
      </w:r>
      <w:r w:rsidR="00386F92">
        <w:rPr>
          <w:rFonts w:ascii="ＭＳ 明朝" w:eastAsia="ＭＳ 明朝" w:hAnsi="ＭＳ 明朝" w:hint="eastAsia"/>
          <w:color w:val="000000" w:themeColor="text1"/>
        </w:rPr>
        <w:t>202</w:t>
      </w:r>
      <w:r w:rsidR="00A92018">
        <w:rPr>
          <w:rFonts w:ascii="ＭＳ 明朝" w:eastAsia="ＭＳ 明朝" w:hAnsi="ＭＳ 明朝" w:hint="eastAsia"/>
          <w:color w:val="000000" w:themeColor="text1"/>
        </w:rPr>
        <w:t>3/0</w:t>
      </w:r>
      <w:r w:rsidR="009A5B7C">
        <w:rPr>
          <w:rFonts w:ascii="ＭＳ 明朝" w:eastAsia="ＭＳ 明朝" w:hAnsi="ＭＳ 明朝" w:hint="eastAsia"/>
          <w:color w:val="000000" w:themeColor="text1"/>
        </w:rPr>
        <w:t>4/22</w:t>
      </w:r>
      <w:r w:rsidR="00386F92">
        <w:rPr>
          <w:rFonts w:ascii="ＭＳ 明朝" w:eastAsia="ＭＳ 明朝" w:hAnsi="ＭＳ 明朝" w:hint="eastAsia"/>
          <w:color w:val="000000" w:themeColor="text1"/>
        </w:rPr>
        <w:t>改正</w:t>
      </w:r>
      <w:r>
        <w:rPr>
          <w:rFonts w:ascii="ＭＳ 明朝" w:eastAsia="ＭＳ 明朝" w:hAnsi="ＭＳ 明朝" w:hint="eastAsia"/>
          <w:color w:val="000000" w:themeColor="text1"/>
        </w:rPr>
        <w:t>〕</w:t>
      </w: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１．大会運営</w:t>
      </w:r>
    </w:p>
    <w:p w:rsidR="00291BA2" w:rsidRPr="00291BA2" w:rsidRDefault="00291BA2" w:rsidP="002C4ABC">
      <w:pPr>
        <w:ind w:leftChars="202" w:left="405"/>
        <w:rPr>
          <w:rFonts w:ascii="ＭＳ 明朝" w:eastAsia="ＭＳ 明朝" w:hAnsi="ＭＳ 明朝"/>
          <w:color w:val="000000" w:themeColor="text1"/>
        </w:rPr>
      </w:pPr>
      <w:r w:rsidRPr="00291BA2">
        <w:rPr>
          <w:rFonts w:ascii="ＭＳ 明朝" w:eastAsia="ＭＳ 明朝" w:hAnsi="ＭＳ 明朝" w:hint="eastAsia"/>
          <w:color w:val="000000" w:themeColor="text1"/>
        </w:rPr>
        <w:t>開会式、閉会式、及び試合運営は、大会運営委員長の指示により、常任理事、各実行委員、各審判員がその役割を分担し、運営する。</w:t>
      </w:r>
    </w:p>
    <w:p w:rsidR="00291BA2" w:rsidRPr="00291BA2" w:rsidRDefault="00291BA2" w:rsidP="002C4ABC">
      <w:pPr>
        <w:ind w:leftChars="202" w:left="405"/>
        <w:rPr>
          <w:rFonts w:ascii="ＭＳ 明朝" w:eastAsia="ＭＳ 明朝" w:hAnsi="ＭＳ 明朝"/>
          <w:color w:val="000000" w:themeColor="text1"/>
        </w:rPr>
      </w:pPr>
      <w:r w:rsidRPr="00291BA2">
        <w:rPr>
          <w:rFonts w:ascii="ＭＳ 明朝" w:eastAsia="ＭＳ 明朝" w:hAnsi="ＭＳ 明朝" w:hint="eastAsia"/>
          <w:color w:val="000000" w:themeColor="text1"/>
        </w:rPr>
        <w:t>（１）担当球場で行われる試合及び、記録の集計と報告。</w:t>
      </w:r>
    </w:p>
    <w:p w:rsidR="00291BA2" w:rsidRPr="00291BA2" w:rsidRDefault="00291BA2" w:rsidP="002C4ABC">
      <w:pPr>
        <w:ind w:leftChars="202" w:left="405"/>
        <w:rPr>
          <w:rFonts w:ascii="ＭＳ 明朝" w:eastAsia="ＭＳ 明朝" w:hAnsi="ＭＳ 明朝"/>
          <w:color w:val="000000" w:themeColor="text1"/>
        </w:rPr>
      </w:pPr>
      <w:r w:rsidRPr="00291BA2">
        <w:rPr>
          <w:rFonts w:ascii="ＭＳ 明朝" w:eastAsia="ＭＳ 明朝" w:hAnsi="ＭＳ 明朝" w:hint="eastAsia"/>
          <w:color w:val="000000" w:themeColor="text1"/>
        </w:rPr>
        <w:t>（２）日程変更及び、中止の連絡</w:t>
      </w:r>
    </w:p>
    <w:p w:rsid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事前に各リーグ事務局から、中止・変更等の連絡がない場合は、試合が行われると考え、必ず球場に集合する。</w:t>
      </w:r>
    </w:p>
    <w:p w:rsidR="00291BA2" w:rsidRP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尚、中止・変更等の連絡は、試合開始約１時間前に決定し、当該チームに連絡する。</w:t>
      </w:r>
    </w:p>
    <w:p w:rsidR="00291BA2" w:rsidRPr="00291BA2" w:rsidRDefault="00291BA2" w:rsidP="002C4ABC">
      <w:pPr>
        <w:ind w:leftChars="202" w:left="405"/>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２．大会役員</w:t>
      </w:r>
    </w:p>
    <w:p w:rsidR="00291BA2" w:rsidRPr="00291BA2" w:rsidRDefault="00291BA2" w:rsidP="002C4ABC">
      <w:pPr>
        <w:ind w:leftChars="135" w:left="868" w:hangingChars="298" w:hanging="597"/>
        <w:rPr>
          <w:rFonts w:ascii="ＭＳ 明朝" w:eastAsia="ＭＳ 明朝" w:hAnsi="ＭＳ 明朝"/>
          <w:color w:val="000000" w:themeColor="text1"/>
        </w:rPr>
      </w:pPr>
      <w:r w:rsidRPr="00291BA2">
        <w:rPr>
          <w:rFonts w:ascii="ＭＳ 明朝" w:eastAsia="ＭＳ 明朝" w:hAnsi="ＭＳ 明朝" w:hint="eastAsia"/>
          <w:color w:val="000000" w:themeColor="text1"/>
        </w:rPr>
        <w:t>（１）本大会の役員は、全神戸軟式少年野球連盟規約第１２条の役員及び、大会運営委員長、実行委員で構成する。</w:t>
      </w:r>
    </w:p>
    <w:p w:rsidR="00291BA2" w:rsidRPr="00291BA2" w:rsidRDefault="00291BA2" w:rsidP="002C4ABC">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（大会運営委員長）</w:t>
      </w:r>
    </w:p>
    <w:p w:rsidR="00291BA2" w:rsidRP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大会運営委員長は、各リーグ会長が別表第１のとおりの順番で担当する。</w:t>
      </w:r>
    </w:p>
    <w:p w:rsidR="00291BA2" w:rsidRPr="00291BA2" w:rsidRDefault="00291BA2" w:rsidP="002C4ABC">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（実行委員）</w:t>
      </w:r>
    </w:p>
    <w:p w:rsid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hint="eastAsia"/>
          <w:color w:val="000000" w:themeColor="text1"/>
        </w:rPr>
        <w:t>実行委員は、本連盟が主催する開閉会式の円滑なる運行を遂行する。</w:t>
      </w:r>
    </w:p>
    <w:p w:rsidR="00291BA2" w:rsidRP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実行委員は、加盟各リーグより数名選出し、その構成は別表第２のとおりとする。</w:t>
      </w:r>
    </w:p>
    <w:p w:rsidR="00291BA2" w:rsidRPr="00291BA2" w:rsidRDefault="00291BA2" w:rsidP="002C4ABC">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（審判員）</w:t>
      </w:r>
    </w:p>
    <w:p w:rsidR="002C4ABC" w:rsidRDefault="00291BA2" w:rsidP="002C4ABC">
      <w:pPr>
        <w:pStyle w:val="a8"/>
        <w:numPr>
          <w:ilvl w:val="0"/>
          <w:numId w:val="5"/>
        </w:numPr>
        <w:ind w:leftChars="0" w:left="993" w:hanging="284"/>
        <w:rPr>
          <w:rFonts w:ascii="ＭＳ 明朝" w:eastAsia="ＭＳ 明朝" w:hAnsi="ＭＳ 明朝"/>
          <w:color w:val="000000" w:themeColor="text1"/>
        </w:rPr>
      </w:pPr>
      <w:r w:rsidRPr="002C4ABC">
        <w:rPr>
          <w:rFonts w:ascii="ＭＳ 明朝" w:eastAsia="ＭＳ 明朝" w:hAnsi="ＭＳ 明朝" w:hint="eastAsia"/>
          <w:color w:val="000000" w:themeColor="text1"/>
        </w:rPr>
        <w:t>審判員は、本連盟が主催する各試合の円滑なる運行を遂行する。</w:t>
      </w:r>
    </w:p>
    <w:p w:rsidR="00291BA2" w:rsidRPr="002C4ABC" w:rsidRDefault="00291BA2" w:rsidP="002C4ABC">
      <w:pPr>
        <w:pStyle w:val="a8"/>
        <w:numPr>
          <w:ilvl w:val="0"/>
          <w:numId w:val="5"/>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審判部員は、各リーグより数名選出し常任理事会へ報告する。</w:t>
      </w:r>
      <w:r w:rsidR="002C4ABC" w:rsidRPr="002C4ABC">
        <w:rPr>
          <w:rFonts w:ascii="ＭＳ 明朝" w:eastAsia="ＭＳ 明朝" w:hAnsi="ＭＳ 明朝"/>
          <w:color w:val="000000" w:themeColor="text1"/>
        </w:rPr>
        <w:br/>
      </w:r>
      <w:r w:rsidRPr="002C4ABC">
        <w:rPr>
          <w:rFonts w:ascii="ＭＳ 明朝" w:eastAsia="ＭＳ 明朝" w:hAnsi="ＭＳ 明朝"/>
          <w:color w:val="000000" w:themeColor="text1"/>
        </w:rPr>
        <w:t>その構成は、別表第３のとおりとする。</w:t>
      </w:r>
    </w:p>
    <w:p w:rsidR="002C4ABC" w:rsidRPr="002C4ABC" w:rsidRDefault="002C4ABC" w:rsidP="002C4ABC">
      <w:pPr>
        <w:pStyle w:val="a8"/>
        <w:ind w:leftChars="0" w:left="993"/>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３．大会参加と選手登録</w:t>
      </w:r>
    </w:p>
    <w:p w:rsidR="003F3514" w:rsidRDefault="00291BA2" w:rsidP="003F3514">
      <w:pPr>
        <w:ind w:leftChars="135" w:left="882" w:hangingChars="305" w:hanging="611"/>
        <w:rPr>
          <w:rFonts w:ascii="ＭＳ 明朝" w:eastAsia="ＭＳ 明朝" w:hAnsi="ＭＳ 明朝"/>
          <w:color w:val="000000" w:themeColor="text1"/>
        </w:rPr>
      </w:pPr>
      <w:r w:rsidRPr="00291BA2">
        <w:rPr>
          <w:rFonts w:ascii="ＭＳ 明朝" w:eastAsia="ＭＳ 明朝" w:hAnsi="ＭＳ 明朝" w:hint="eastAsia"/>
          <w:color w:val="000000" w:themeColor="text1"/>
        </w:rPr>
        <w:t>（１）大会に参加できるチームは、連盟規約第３条の目的により活動し、同第９条の資格を有し、同第７条により所定の手続きをもって登録を完了した選手で構成されたチームとする。</w:t>
      </w:r>
    </w:p>
    <w:p w:rsidR="003F3514" w:rsidRDefault="006542FF" w:rsidP="003F3514">
      <w:pPr>
        <w:ind w:leftChars="135" w:left="882" w:hangingChars="305" w:hanging="611"/>
        <w:rPr>
          <w:rFonts w:ascii="ＭＳ 明朝" w:eastAsia="ＭＳ 明朝" w:hAnsi="ＭＳ 明朝"/>
          <w:color w:val="000000" w:themeColor="text1"/>
        </w:rPr>
      </w:pPr>
      <w:r w:rsidRPr="006542FF">
        <w:rPr>
          <w:rFonts w:ascii="ＭＳ 明朝" w:eastAsia="ＭＳ 明朝" w:hAnsi="ＭＳ 明朝" w:hint="eastAsia"/>
          <w:color w:val="000000" w:themeColor="text1"/>
        </w:rPr>
        <w:t>（２）登録選手は、連盟規約第９条の条件を満たした者とする。</w:t>
      </w:r>
      <w:r w:rsidR="003F3514">
        <w:rPr>
          <w:rFonts w:ascii="ＭＳ 明朝" w:eastAsia="ＭＳ 明朝" w:hAnsi="ＭＳ 明朝"/>
          <w:color w:val="000000" w:themeColor="text1"/>
        </w:rPr>
        <w:br/>
      </w:r>
      <w:r w:rsidRPr="006542FF">
        <w:rPr>
          <w:rFonts w:ascii="ＭＳ 明朝" w:eastAsia="ＭＳ 明朝" w:hAnsi="ＭＳ 明朝" w:hint="eastAsia"/>
          <w:color w:val="000000" w:themeColor="text1"/>
        </w:rPr>
        <w:t>選手の背番号は、主将は１０番とし、２８番～３０番を除き０番～９９番とする。指導者の背番号は２８番～３０番までとし、監督は３０番とする。</w:t>
      </w:r>
    </w:p>
    <w:p w:rsidR="003F3514" w:rsidRDefault="006542FF" w:rsidP="003F3514">
      <w:pPr>
        <w:ind w:leftChars="135" w:left="882" w:hangingChars="305" w:hanging="611"/>
        <w:rPr>
          <w:rFonts w:ascii="ＭＳ 明朝" w:eastAsia="ＭＳ 明朝" w:hAnsi="ＭＳ 明朝"/>
          <w:color w:val="000000" w:themeColor="text1"/>
        </w:rPr>
      </w:pPr>
      <w:r w:rsidRPr="006542FF">
        <w:rPr>
          <w:rFonts w:ascii="ＭＳ 明朝" w:eastAsia="ＭＳ 明朝" w:hAnsi="ＭＳ 明朝" w:hint="eastAsia"/>
          <w:color w:val="000000" w:themeColor="text1"/>
        </w:rPr>
        <w:t>（３）選手登録用紙には必ず「学校行事等の日程」「主将にはフリガナ」を記入すること。</w:t>
      </w:r>
    </w:p>
    <w:p w:rsidR="003F3514" w:rsidRPr="003F3514" w:rsidRDefault="00CB534C" w:rsidP="00883F02">
      <w:pPr>
        <w:pStyle w:val="a8"/>
        <w:numPr>
          <w:ilvl w:val="0"/>
          <w:numId w:val="7"/>
        </w:numPr>
        <w:ind w:leftChars="0" w:left="993" w:hanging="284"/>
        <w:rPr>
          <w:rFonts w:ascii="ＭＳ 明朝" w:eastAsia="ＭＳ 明朝" w:hAnsi="ＭＳ 明朝"/>
          <w:color w:val="000000" w:themeColor="text1"/>
        </w:rPr>
      </w:pPr>
      <w:r w:rsidRPr="003F3514">
        <w:rPr>
          <w:rFonts w:ascii="ＭＳ 明朝" w:eastAsia="ＭＳ 明朝" w:hAnsi="ＭＳ 明朝"/>
          <w:color w:val="000000" w:themeColor="text1"/>
        </w:rPr>
        <w:t>組み合</w:t>
      </w:r>
      <w:r w:rsidR="00883F02">
        <w:rPr>
          <w:rFonts w:ascii="ＭＳ 明朝" w:eastAsia="ＭＳ 明朝" w:hAnsi="ＭＳ 明朝" w:hint="eastAsia"/>
          <w:color w:val="000000" w:themeColor="text1"/>
        </w:rPr>
        <w:t>わ</w:t>
      </w:r>
      <w:r w:rsidRPr="003F3514">
        <w:rPr>
          <w:rFonts w:ascii="ＭＳ 明朝" w:eastAsia="ＭＳ 明朝" w:hAnsi="ＭＳ 明朝"/>
          <w:color w:val="000000" w:themeColor="text1"/>
        </w:rPr>
        <w:t>せ抽選終了後、「学校行事等の日程」の追加・変更は原則として認めない。</w:t>
      </w:r>
    </w:p>
    <w:p w:rsidR="00883F02" w:rsidRDefault="006542FF" w:rsidP="00883F02">
      <w:pPr>
        <w:ind w:leftChars="135" w:left="882" w:hangingChars="305" w:hanging="611"/>
        <w:rPr>
          <w:rFonts w:ascii="ＭＳ 明朝" w:eastAsia="ＭＳ 明朝" w:hAnsi="ＭＳ 明朝"/>
          <w:color w:val="000000" w:themeColor="text1"/>
        </w:rPr>
      </w:pPr>
      <w:r w:rsidRPr="006542FF">
        <w:rPr>
          <w:rFonts w:ascii="ＭＳ 明朝" w:eastAsia="ＭＳ 明朝" w:hAnsi="ＭＳ 明朝" w:hint="eastAsia"/>
          <w:color w:val="000000" w:themeColor="text1"/>
        </w:rPr>
        <w:t>（４）選手の追加登録・変更は規約の第７条３項に準ずる</w:t>
      </w:r>
      <w:r>
        <w:rPr>
          <w:rFonts w:ascii="ＭＳ 明朝" w:eastAsia="ＭＳ 明朝" w:hAnsi="ＭＳ 明朝" w:hint="eastAsia"/>
          <w:color w:val="000000" w:themeColor="text1"/>
        </w:rPr>
        <w:t>。</w:t>
      </w:r>
    </w:p>
    <w:p w:rsidR="00883F02" w:rsidRDefault="00291BA2" w:rsidP="00883F02">
      <w:pPr>
        <w:ind w:leftChars="135" w:left="882" w:hangingChars="305" w:hanging="611"/>
        <w:rPr>
          <w:rFonts w:ascii="ＭＳ 明朝" w:eastAsia="ＭＳ 明朝" w:hAnsi="ＭＳ 明朝"/>
          <w:color w:val="000000" w:themeColor="text1"/>
        </w:rPr>
      </w:pPr>
      <w:r w:rsidRPr="00291BA2">
        <w:rPr>
          <w:rFonts w:ascii="ＭＳ 明朝" w:eastAsia="ＭＳ 明朝" w:hAnsi="ＭＳ 明朝" w:hint="eastAsia"/>
          <w:color w:val="000000" w:themeColor="text1"/>
        </w:rPr>
        <w:t>（５）大会抽選会において、欠席・遅刻の場合は事前に大会事務局へ報告する事。</w:t>
      </w:r>
    </w:p>
    <w:p w:rsidR="00291BA2" w:rsidRPr="00291BA2" w:rsidRDefault="00291BA2" w:rsidP="00883F02">
      <w:pPr>
        <w:ind w:leftChars="135" w:left="882" w:hangingChars="305" w:hanging="611"/>
        <w:rPr>
          <w:rFonts w:ascii="ＭＳ 明朝" w:eastAsia="ＭＳ 明朝" w:hAnsi="ＭＳ 明朝"/>
          <w:color w:val="000000" w:themeColor="text1"/>
        </w:rPr>
      </w:pPr>
      <w:r w:rsidRPr="00291BA2">
        <w:rPr>
          <w:rFonts w:ascii="ＭＳ 明朝" w:eastAsia="ＭＳ 明朝" w:hAnsi="ＭＳ 明朝" w:hint="eastAsia"/>
          <w:color w:val="000000" w:themeColor="text1"/>
        </w:rPr>
        <w:t>（６）</w:t>
      </w:r>
      <w:r w:rsidR="006542FF" w:rsidRPr="006542FF">
        <w:rPr>
          <w:rFonts w:ascii="ＭＳ 明朝" w:eastAsia="ＭＳ 明朝" w:hAnsi="ＭＳ 明朝" w:hint="eastAsia"/>
          <w:color w:val="000000" w:themeColor="text1"/>
        </w:rPr>
        <w:t>参加チームは、開閉会式で、全神戸チーム旗、チームプラカードを持参し、大会期間中は必ず、選手登録書を持参しなければならない。</w:t>
      </w:r>
    </w:p>
    <w:p w:rsidR="00291BA2" w:rsidRPr="00291BA2" w:rsidRDefault="00291BA2" w:rsidP="00291BA2">
      <w:pPr>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４．大会参加費</w:t>
      </w:r>
    </w:p>
    <w:p w:rsidR="00291BA2" w:rsidRPr="00883F02" w:rsidRDefault="00291BA2" w:rsidP="00883F02">
      <w:pPr>
        <w:pStyle w:val="a8"/>
        <w:numPr>
          <w:ilvl w:val="0"/>
          <w:numId w:val="7"/>
        </w:numPr>
        <w:ind w:leftChars="0" w:left="993" w:hanging="284"/>
        <w:rPr>
          <w:rFonts w:ascii="ＭＳ 明朝" w:eastAsia="ＭＳ 明朝" w:hAnsi="ＭＳ 明朝"/>
          <w:color w:val="000000" w:themeColor="text1"/>
        </w:rPr>
      </w:pPr>
      <w:r w:rsidRPr="00883F02">
        <w:rPr>
          <w:rFonts w:ascii="ＭＳ 明朝" w:eastAsia="ＭＳ 明朝" w:hAnsi="ＭＳ 明朝"/>
          <w:color w:val="000000" w:themeColor="text1"/>
        </w:rPr>
        <w:t>大会に必要な経費は、参加チームの参加金で補う。所定の参加金は抽選会会場で納入する。金額について</w:t>
      </w:r>
      <w:r w:rsidRPr="00883F02">
        <w:rPr>
          <w:rFonts w:ascii="ＭＳ 明朝" w:eastAsia="ＭＳ 明朝" w:hAnsi="ＭＳ 明朝"/>
          <w:color w:val="000000" w:themeColor="text1"/>
        </w:rPr>
        <w:lastRenderedPageBreak/>
        <w:t>は、常任理事会で決定する</w:t>
      </w:r>
    </w:p>
    <w:p w:rsidR="00291BA2" w:rsidRPr="00291BA2" w:rsidRDefault="00291BA2" w:rsidP="00291BA2">
      <w:pPr>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５．試合要領</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（１）ルール</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全神戸軟式少年野球連盟大会規定及び公認野球規則を準用する。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（２）球場概要</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球場は両翼５５ｍ以上が望ましい。ただし、大会使用球場の事情により、大会役員で特別ルールを定め使用する。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（３）バッテリー間・塁間距離</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バッテリー間は１６ｍ、塁間は２３ｍとする。</w:t>
      </w:r>
    </w:p>
    <w:p w:rsidR="009423C9" w:rsidRPr="009423C9"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w:t>
      </w:r>
      <w:r w:rsidR="009423C9" w:rsidRPr="009423C9">
        <w:rPr>
          <w:rFonts w:ascii="ＭＳ 明朝" w:eastAsia="ＭＳ 明朝" w:hAnsi="ＭＳ 明朝" w:hint="eastAsia"/>
          <w:color w:val="000000" w:themeColor="text1"/>
        </w:rPr>
        <w:t>４）使用球</w:t>
      </w:r>
    </w:p>
    <w:p w:rsidR="00291BA2" w:rsidRP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本連盟が指定するマルエスＪ号ボールとし、試合毎に新球２個を提出する。</w:t>
      </w:r>
    </w:p>
    <w:p w:rsidR="009423C9" w:rsidRPr="009423C9" w:rsidRDefault="009423C9" w:rsidP="00883F02">
      <w:pPr>
        <w:ind w:leftChars="135" w:left="271"/>
        <w:rPr>
          <w:rFonts w:ascii="ＭＳ 明朝" w:eastAsia="ＭＳ 明朝" w:hAnsi="ＭＳ 明朝"/>
          <w:color w:val="000000" w:themeColor="text1"/>
        </w:rPr>
      </w:pPr>
      <w:r w:rsidRPr="009423C9">
        <w:rPr>
          <w:rFonts w:ascii="ＭＳ 明朝" w:eastAsia="ＭＳ 明朝" w:hAnsi="ＭＳ 明朝" w:hint="eastAsia"/>
          <w:color w:val="000000" w:themeColor="text1"/>
        </w:rPr>
        <w:t>（５）投手の準備投球</w:t>
      </w:r>
    </w:p>
    <w:p w:rsid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投手の準備投球数は、登板初回は７球以内、次回から３球以内とする。</w:t>
      </w:r>
    </w:p>
    <w:p w:rsidR="006E2D5F" w:rsidRDefault="009423C9" w:rsidP="00647F03">
      <w:pPr>
        <w:pStyle w:val="a8"/>
        <w:ind w:leftChars="0" w:left="993"/>
        <w:rPr>
          <w:rFonts w:ascii="ＭＳ 明朝" w:eastAsia="ＭＳ 明朝" w:hAnsi="ＭＳ 明朝"/>
          <w:color w:val="000000" w:themeColor="text1"/>
        </w:rPr>
      </w:pPr>
      <w:r w:rsidRPr="006E2D5F">
        <w:rPr>
          <w:rFonts w:ascii="ＭＳ 明朝" w:eastAsia="ＭＳ 明朝" w:hAnsi="ＭＳ 明朝"/>
          <w:color w:val="000000" w:themeColor="text1"/>
        </w:rPr>
        <w:t>ただし、正規の捕手の準備が整うまでの間の投球数はこの限りでない。また、審判員は正規の捕手に対し迅速な準備を促すことを怠ってはならない。</w:t>
      </w:r>
    </w:p>
    <w:p w:rsidR="009423C9" w:rsidRP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他の守備位置についた選手が再度登板する場合の準備投球数は、その時の状況に応じて球審が判断する。</w:t>
      </w:r>
    </w:p>
    <w:p w:rsidR="00291BA2" w:rsidRPr="00291BA2" w:rsidRDefault="009423C9" w:rsidP="00883F02">
      <w:pPr>
        <w:ind w:leftChars="135" w:left="271"/>
        <w:rPr>
          <w:rFonts w:ascii="ＭＳ 明朝" w:eastAsia="ＭＳ 明朝" w:hAnsi="ＭＳ 明朝"/>
          <w:color w:val="000000" w:themeColor="text1"/>
        </w:rPr>
      </w:pPr>
      <w:r w:rsidRPr="009423C9">
        <w:rPr>
          <w:rFonts w:ascii="ＭＳ 明朝" w:eastAsia="ＭＳ 明朝" w:hAnsi="ＭＳ 明朝" w:hint="eastAsia"/>
          <w:color w:val="000000" w:themeColor="text1"/>
        </w:rPr>
        <w:t>（６）</w:t>
      </w:r>
      <w:r w:rsidR="00291BA2" w:rsidRPr="00291BA2">
        <w:rPr>
          <w:rFonts w:ascii="ＭＳ 明朝" w:eastAsia="ＭＳ 明朝" w:hAnsi="ＭＳ 明朝" w:hint="eastAsia"/>
          <w:color w:val="000000" w:themeColor="text1"/>
        </w:rPr>
        <w:t>捕手の条件</w:t>
      </w:r>
    </w:p>
    <w:p w:rsid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捕手はベンチを出るときからキャッチャー道具をつけていること。</w:t>
      </w:r>
    </w:p>
    <w:p w:rsidR="00291BA2" w:rsidRPr="006E2D5F" w:rsidRDefault="00291BA2"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（代理捕手はマスクを付けていない場合は、座って捕球できない。）</w:t>
      </w:r>
    </w:p>
    <w:p w:rsidR="00386F92" w:rsidRPr="00386F92" w:rsidRDefault="00386F92" w:rsidP="00386F92">
      <w:pPr>
        <w:ind w:leftChars="135" w:left="271"/>
        <w:rPr>
          <w:rFonts w:ascii="ＭＳ 明朝" w:eastAsia="ＭＳ 明朝" w:hAnsi="ＭＳ 明朝"/>
          <w:color w:val="000000" w:themeColor="text1"/>
        </w:rPr>
      </w:pPr>
      <w:r w:rsidRPr="00386F92">
        <w:rPr>
          <w:rFonts w:ascii="ＭＳ 明朝" w:eastAsia="ＭＳ 明朝" w:hAnsi="ＭＳ 明朝" w:hint="eastAsia"/>
          <w:color w:val="000000" w:themeColor="text1"/>
        </w:rPr>
        <w:t>（７）試合イニング数および時間</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試合は６回戦とし、１時間３０分を超えて新しいイニングには入らない。</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試合終了時同点の場合は、タイブレーク方式を採用する。</w:t>
      </w:r>
    </w:p>
    <w:p w:rsidR="00386F92" w:rsidRDefault="00386F92" w:rsidP="00386F92">
      <w:pPr>
        <w:ind w:leftChars="418" w:left="1038" w:hangingChars="100" w:hanging="200"/>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タイブレーク方式は、ノーアウト満塁で継続打者より攻撃を行い、前打者３名が順次塁を埋める。</w:t>
      </w:r>
    </w:p>
    <w:p w:rsidR="00386F92" w:rsidRDefault="00386F92" w:rsidP="00386F92">
      <w:pPr>
        <w:ind w:leftChars="135" w:left="271"/>
        <w:rPr>
          <w:rFonts w:ascii="ＭＳ 明朝" w:eastAsia="ＭＳ 明朝" w:hAnsi="ＭＳ 明朝"/>
          <w:color w:val="000000" w:themeColor="text1"/>
        </w:rPr>
      </w:pPr>
    </w:p>
    <w:p w:rsidR="00386F92" w:rsidRDefault="00386F92" w:rsidP="00386F92">
      <w:pPr>
        <w:ind w:leftChars="135" w:left="271"/>
        <w:rPr>
          <w:rFonts w:ascii="ＭＳ 明朝" w:eastAsia="ＭＳ 明朝" w:hAnsi="ＭＳ 明朝"/>
          <w:color w:val="000000" w:themeColor="text1"/>
        </w:rPr>
      </w:pPr>
    </w:p>
    <w:p w:rsidR="00C43D3E" w:rsidRPr="00C43D3E" w:rsidRDefault="00C43D3E" w:rsidP="00386F9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（８）コールドゲーム</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降雨、日没などにより試合を継続できないと審判員が判断した場合、４回表裏を完了した後であればコールドゲームを適用し正式試合とする。</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４回表裏を完了していない場合は、ノーゲームとし再試合を行う。ただし、４回表を終わった際、または４回裏の途中で後攻チームの得点が多いときは正式試合とする。</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コールドゲームを適用した場合、その試合の総得点および勝敗は公認野球規則に準じて決するものとする。</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得点差によるコールドゲームは、得点の少ないチームの４回攻撃終了時以降１０点差、５回攻撃終了時以降７点差をもって成立させる。</w:t>
      </w:r>
    </w:p>
    <w:p w:rsidR="00291BA2" w:rsidRPr="006E2D5F" w:rsidRDefault="00C43D3E"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ただし、準決勝、決勝戦については、得点差によるコールドゲームは適用しないが、降雨、日没などによるコールドゲームは適用する。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w:t>
      </w:r>
      <w:r w:rsidR="00C43D3E">
        <w:rPr>
          <w:rFonts w:ascii="ＭＳ 明朝" w:eastAsia="ＭＳ 明朝" w:hAnsi="ＭＳ 明朝" w:hint="eastAsia"/>
          <w:color w:val="000000" w:themeColor="text1"/>
        </w:rPr>
        <w:t>９</w:t>
      </w:r>
      <w:r w:rsidRPr="00291BA2">
        <w:rPr>
          <w:rFonts w:ascii="ＭＳ 明朝" w:eastAsia="ＭＳ 明朝" w:hAnsi="ＭＳ 明朝" w:hint="eastAsia"/>
          <w:color w:val="000000" w:themeColor="text1"/>
        </w:rPr>
        <w:t>）ロジンバッグの使用</w:t>
      </w:r>
    </w:p>
    <w:p w:rsid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ロジンバッグは、投手板の後方に置く。ロジンバッグにボールが触れてもインプレイとする。</w:t>
      </w:r>
    </w:p>
    <w:p w:rsidR="00647F03" w:rsidRDefault="00291BA2" w:rsidP="00647F03">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lastRenderedPageBreak/>
        <w:t>雨天の場合または競技場が湿っている場合、審判員は投手にロジンバッグをズボンのポケットに入れるよう指示する。</w:t>
      </w:r>
    </w:p>
    <w:p w:rsidR="006E2D5F" w:rsidRPr="00647F03" w:rsidRDefault="00291BA2" w:rsidP="00647F03">
      <w:pPr>
        <w:pStyle w:val="a8"/>
        <w:ind w:leftChars="0" w:left="993"/>
        <w:rPr>
          <w:rFonts w:ascii="ＭＳ 明朝" w:eastAsia="ＭＳ 明朝" w:hAnsi="ＭＳ 明朝"/>
          <w:color w:val="000000" w:themeColor="text1"/>
        </w:rPr>
      </w:pPr>
      <w:r w:rsidRPr="00647F03">
        <w:rPr>
          <w:rFonts w:ascii="ＭＳ 明朝" w:eastAsia="ＭＳ 明朝" w:hAnsi="ＭＳ 明朝" w:hint="eastAsia"/>
          <w:color w:val="000000" w:themeColor="text1"/>
        </w:rPr>
        <w:t>（交代時、投手はロジンバッグをベンチに持ち帰ること。）</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hint="eastAsia"/>
          <w:color w:val="000000" w:themeColor="text1"/>
        </w:rPr>
        <w:t>攻撃終了後、ネクストバッターサークルに置かないこと。</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6E2D5F">
        <w:rPr>
          <w:rFonts w:ascii="ＭＳ 明朝" w:eastAsia="ＭＳ 明朝" w:hAnsi="ＭＳ 明朝" w:hint="eastAsia"/>
          <w:color w:val="000000" w:themeColor="text1"/>
        </w:rPr>
        <w:t>０</w:t>
      </w:r>
      <w:r w:rsidRPr="00291BA2">
        <w:rPr>
          <w:rFonts w:ascii="ＭＳ 明朝" w:eastAsia="ＭＳ 明朝" w:hAnsi="ＭＳ 明朝" w:hint="eastAsia"/>
          <w:color w:val="000000" w:themeColor="text1"/>
        </w:rPr>
        <w:t>）防具の使用</w:t>
      </w:r>
    </w:p>
    <w:p w:rsid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選手の安全確保のため、打者、走者、ベースコーチは、両耳付きヘルメットを常時着用すること。</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捕手は、プロテクター・レガース・ヘルメット・マスク（スロートガード付きが望ましい）・ファールカップを着用すること。</w:t>
      </w:r>
      <w:r w:rsidR="00647F03">
        <w:rPr>
          <w:rFonts w:ascii="ＭＳ 明朝" w:eastAsia="ＭＳ 明朝" w:hAnsi="ＭＳ 明朝" w:hint="eastAsia"/>
          <w:color w:val="000000" w:themeColor="text1"/>
        </w:rPr>
        <w:t>ただ</w:t>
      </w:r>
      <w:r w:rsidRPr="006E2D5F">
        <w:rPr>
          <w:rFonts w:ascii="ＭＳ 明朝" w:eastAsia="ＭＳ 明朝" w:hAnsi="ＭＳ 明朝"/>
          <w:color w:val="000000" w:themeColor="text1"/>
        </w:rPr>
        <w:t>し、ヘルメットとマスクが一体型の物は使用を禁止する。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（１１）ユニホーム・シューズ</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原則として、チームで統一したユニホームを着用し、背番号を付ける。</w:t>
      </w:r>
    </w:p>
    <w:p w:rsidR="006E2D5F" w:rsidRDefault="00C43D3E"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（規約の第８条で承認された合同チームを除く）</w:t>
      </w:r>
    </w:p>
    <w:p w:rsidR="00291BA2" w:rsidRP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スパイクシューズは、球場により使用を認めない場合がある。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（１２）バット</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軟式用バットでＪＳＢＢ認定のバットを使用する。</w:t>
      </w:r>
    </w:p>
    <w:p w:rsidR="00135483" w:rsidRPr="00135483" w:rsidRDefault="00C43D3E" w:rsidP="00135483">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木製バットは、公認野球規則に基づく形状、太さ、長さ、および握り部分の細工規定に準拠したものであれば使用を認める。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（１３）集合時間</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監督（代理監督）は、主将（代理主将）を伴い、試合開始予定時刻の３０分前までに集合完了を球場本部へ届出し、選手登録書、打順表３通、使用球２個を提出する。</w:t>
      </w:r>
    </w:p>
    <w:p w:rsidR="006E2D5F" w:rsidRDefault="00C43D3E"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（代理監督は、連盟指定の目印を付けることとする。）</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試合開始時刻になっても集合しないチーム、指導者のいないチーム、選手９名が揃わないチームは棄権とみなし、相手チームの不戦勝とする。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C43D3E">
        <w:rPr>
          <w:rFonts w:ascii="ＭＳ 明朝" w:eastAsia="ＭＳ 明朝" w:hAnsi="ＭＳ 明朝" w:hint="eastAsia"/>
          <w:color w:val="000000" w:themeColor="text1"/>
        </w:rPr>
        <w:t>４</w:t>
      </w:r>
      <w:r w:rsidRPr="00291BA2">
        <w:rPr>
          <w:rFonts w:ascii="ＭＳ 明朝" w:eastAsia="ＭＳ 明朝" w:hAnsi="ＭＳ 明朝" w:hint="eastAsia"/>
          <w:color w:val="000000" w:themeColor="text1"/>
        </w:rPr>
        <w:t>）先攻・後攻の決め方</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主将のジャンケンで決める。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（１５）タイム</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１回のタイムは３０秒間を目安とする。</w:t>
      </w:r>
      <w:r w:rsidR="00647F03">
        <w:rPr>
          <w:rFonts w:ascii="ＭＳ 明朝" w:eastAsia="ＭＳ 明朝" w:hAnsi="ＭＳ 明朝" w:hint="eastAsia"/>
          <w:color w:val="000000" w:themeColor="text1"/>
        </w:rPr>
        <w:t>ただ</w:t>
      </w:r>
      <w:r w:rsidRPr="006E2D5F">
        <w:rPr>
          <w:rFonts w:ascii="ＭＳ 明朝" w:eastAsia="ＭＳ 明朝" w:hAnsi="ＭＳ 明朝"/>
          <w:color w:val="000000" w:themeColor="text1"/>
        </w:rPr>
        <w:t>し、審判員がこれを認めた場合はこの限りでない。</w:t>
      </w:r>
      <w:r w:rsidR="00647F03">
        <w:rPr>
          <w:rFonts w:ascii="ＭＳ 明朝" w:eastAsia="ＭＳ 明朝" w:hAnsi="ＭＳ 明朝" w:hint="eastAsia"/>
          <w:color w:val="000000" w:themeColor="text1"/>
        </w:rPr>
        <w:t>なお</w:t>
      </w:r>
      <w:r w:rsidRPr="006E2D5F">
        <w:rPr>
          <w:rFonts w:ascii="ＭＳ 明朝" w:eastAsia="ＭＳ 明朝" w:hAnsi="ＭＳ 明朝"/>
          <w:color w:val="000000" w:themeColor="text1"/>
        </w:rPr>
        <w:t>、試合進行上、不必要と思われるタイムは認めない場合がある。</w:t>
      </w:r>
    </w:p>
    <w:p w:rsidR="00C43D3E" w:rsidRP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１試合のタイム回数は、下表のとおりとする。</w:t>
      </w:r>
    </w:p>
    <w:tbl>
      <w:tblPr>
        <w:tblStyle w:val="a7"/>
        <w:tblW w:w="0" w:type="auto"/>
        <w:tblInd w:w="1129" w:type="dxa"/>
        <w:tblLook w:val="04A0" w:firstRow="1" w:lastRow="0" w:firstColumn="1" w:lastColumn="0" w:noHBand="0" w:noVBand="1"/>
      </w:tblPr>
      <w:tblGrid>
        <w:gridCol w:w="3402"/>
        <w:gridCol w:w="1276"/>
      </w:tblGrid>
      <w:tr w:rsidR="00C43D3E" w:rsidRPr="00C43D3E" w:rsidTr="0010003E">
        <w:tc>
          <w:tcPr>
            <w:tcW w:w="3402"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守備時（監督・選手の合計）</w:t>
            </w:r>
          </w:p>
        </w:tc>
        <w:tc>
          <w:tcPr>
            <w:tcW w:w="1276"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３回</w:t>
            </w:r>
          </w:p>
        </w:tc>
      </w:tr>
      <w:tr w:rsidR="00C43D3E" w:rsidRPr="00C43D3E" w:rsidTr="0010003E">
        <w:tc>
          <w:tcPr>
            <w:tcW w:w="3402"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攻撃時</w:t>
            </w:r>
          </w:p>
        </w:tc>
        <w:tc>
          <w:tcPr>
            <w:tcW w:w="1276"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３回</w:t>
            </w:r>
          </w:p>
        </w:tc>
      </w:tr>
      <w:tr w:rsidR="00C43D3E" w:rsidRPr="00C43D3E" w:rsidTr="0010003E">
        <w:tc>
          <w:tcPr>
            <w:tcW w:w="3402"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延長各回（守備・攻撃各々）</w:t>
            </w:r>
          </w:p>
        </w:tc>
        <w:tc>
          <w:tcPr>
            <w:tcW w:w="1276"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１回</w:t>
            </w:r>
          </w:p>
        </w:tc>
      </w:tr>
    </w:tbl>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選手が３人以上集まった場合は、タイム１回をカウントする。</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守備側（または攻撃側）がタイムをかけている際に、攻撃側（または守備側）監督等が選手を呼び指示を行った場合は、攻撃側（または守備側）も回数をカウントする。</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選手の負傷等により審判が必要と認め中断している間に、攻撃側あるいは守備側選手を監督等が呼び集めることは回数カウントしない。</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タイム回数は、球審が回数カウントするかを判断し、本部控審判に伝達し、本部控審判が掌握する。</w:t>
      </w:r>
    </w:p>
    <w:p w:rsidR="00291BA2"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本規定の回数を上回るタイムの要求は退ける。同様に選手が集まろうとした場合、審判員は直ちに守備位</w:t>
      </w:r>
      <w:r w:rsidRPr="0010003E">
        <w:rPr>
          <w:rFonts w:ascii="ＭＳ 明朝" w:eastAsia="ＭＳ 明朝" w:hAnsi="ＭＳ 明朝"/>
          <w:color w:val="000000" w:themeColor="text1"/>
        </w:rPr>
        <w:lastRenderedPageBreak/>
        <w:t>置に着くよう促す。</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C43D3E">
        <w:rPr>
          <w:rFonts w:ascii="ＭＳ 明朝" w:eastAsia="ＭＳ 明朝" w:hAnsi="ＭＳ 明朝" w:hint="eastAsia"/>
          <w:color w:val="000000" w:themeColor="text1"/>
        </w:rPr>
        <w:t>６</w:t>
      </w:r>
      <w:r w:rsidRPr="00291BA2">
        <w:rPr>
          <w:rFonts w:ascii="ＭＳ 明朝" w:eastAsia="ＭＳ 明朝" w:hAnsi="ＭＳ 明朝" w:hint="eastAsia"/>
          <w:color w:val="000000" w:themeColor="text1"/>
        </w:rPr>
        <w:t>）ベンチ・ベンチ入り人数</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ベンチは組み合わせ番号の若番が１塁側とする。</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指導者は、監督、スコアラーを含め６名までとする。</w:t>
      </w:r>
    </w:p>
    <w:p w:rsidR="00C43D3E"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選手および指導者は、登録されている者のみがベンチ入りできる。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C43D3E">
        <w:rPr>
          <w:rFonts w:ascii="ＭＳ 明朝" w:eastAsia="ＭＳ 明朝" w:hAnsi="ＭＳ 明朝" w:hint="eastAsia"/>
          <w:color w:val="000000" w:themeColor="text1"/>
        </w:rPr>
        <w:t>７</w:t>
      </w:r>
      <w:r w:rsidRPr="00291BA2">
        <w:rPr>
          <w:rFonts w:ascii="ＭＳ 明朝" w:eastAsia="ＭＳ 明朝" w:hAnsi="ＭＳ 明朝" w:hint="eastAsia"/>
          <w:color w:val="000000" w:themeColor="text1"/>
        </w:rPr>
        <w:t>）シートノック</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試合前のシートノックは５分間とするが、大会運営上短縮、</w:t>
      </w:r>
      <w:r w:rsidR="002661E4">
        <w:rPr>
          <w:rFonts w:ascii="ＭＳ 明朝" w:eastAsia="ＭＳ 明朝" w:hAnsi="ＭＳ 明朝" w:hint="eastAsia"/>
          <w:color w:val="000000" w:themeColor="text1"/>
        </w:rPr>
        <w:t>また</w:t>
      </w:r>
      <w:r w:rsidRPr="0010003E">
        <w:rPr>
          <w:rFonts w:ascii="ＭＳ 明朝" w:eastAsia="ＭＳ 明朝" w:hAnsi="ＭＳ 明朝"/>
          <w:color w:val="000000" w:themeColor="text1"/>
        </w:rPr>
        <w:t>はなしとする事がある。</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試合前のシートノッカー・ノッカー補助（外野のみ）は３名までとする。</w:t>
      </w:r>
    </w:p>
    <w:p w:rsidR="00135483" w:rsidRPr="00135483" w:rsidRDefault="00291BA2" w:rsidP="00135483">
      <w:pPr>
        <w:pStyle w:val="a8"/>
        <w:ind w:leftChars="0" w:left="993"/>
        <w:rPr>
          <w:rFonts w:ascii="ＭＳ 明朝" w:eastAsia="ＭＳ 明朝" w:hAnsi="ＭＳ 明朝"/>
          <w:color w:val="000000" w:themeColor="text1"/>
        </w:rPr>
      </w:pPr>
      <w:r w:rsidRPr="0010003E">
        <w:rPr>
          <w:rFonts w:ascii="ＭＳ 明朝" w:eastAsia="ＭＳ 明朝" w:hAnsi="ＭＳ 明朝" w:hint="eastAsia"/>
          <w:color w:val="000000" w:themeColor="text1"/>
        </w:rPr>
        <w:t>（但し、フェアグランドには入れない。）</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（１８）かくし球</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かくし球は認めない。</w:t>
      </w:r>
    </w:p>
    <w:p w:rsidR="00C43D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かくし球により走者がアウトとなった場合、そのプレイを無効とする。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（１９）変化球</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変化球は認めない。</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変化球とは、球審により変化球と判断された投球をいい、変化球に対してイリーガルピッチ（反則投球）として「ボール」を宣告する。</w:t>
      </w:r>
    </w:p>
    <w:p w:rsidR="00C43D3E"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変化球が投げられたときにプレイが続けられ、打者が１塁に到達するまでにアウトになるか、各走者が次塁に達するまでにアウトとなった場合は、そのプレイを無効とし打者のカウントに「ボール」を加える。なお、この場合、攻撃側監督の申し出によりプレイを有効とすることができ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（２０）投手の禁止事項例外</w:t>
      </w:r>
    </w:p>
    <w:p w:rsidR="00291BA2"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雨天時やグラウンドコンディション不良によりボールに付着した雨水や土等を拭う必要がある場合、ボールをグラブ、身体、着衣で摩擦することを認める。</w:t>
      </w:r>
    </w:p>
    <w:p w:rsidR="00126C90" w:rsidRPr="00126C90" w:rsidRDefault="00126C90" w:rsidP="00883F02">
      <w:pPr>
        <w:ind w:leftChars="135" w:left="271"/>
        <w:rPr>
          <w:rFonts w:ascii="ＭＳ 明朝" w:eastAsia="ＭＳ 明朝" w:hAnsi="ＭＳ 明朝"/>
          <w:color w:val="000000" w:themeColor="text1"/>
        </w:rPr>
      </w:pPr>
      <w:r w:rsidRPr="00126C90">
        <w:rPr>
          <w:rFonts w:ascii="ＭＳ 明朝" w:eastAsia="ＭＳ 明朝" w:hAnsi="ＭＳ 明朝" w:hint="eastAsia"/>
          <w:color w:val="000000" w:themeColor="text1"/>
        </w:rPr>
        <w:t>（２１）審判</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審判は相互審判とし、球審は全神戸審判部が担当する。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若番、勝者チームは、２塁の審判と本部控審判（審判服にて待機）</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審判員は、担当試合３０分前までに本部前に集合し打合せること。</w:t>
      </w:r>
    </w:p>
    <w:p w:rsidR="00291BA2"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後審判員は、自チームの試合終了後速やかに本部へ集合し打合せる。</w:t>
      </w:r>
    </w:p>
    <w:tbl>
      <w:tblPr>
        <w:tblStyle w:val="a7"/>
        <w:tblW w:w="7371" w:type="dxa"/>
        <w:tblInd w:w="988" w:type="dxa"/>
        <w:tblLook w:val="04A0" w:firstRow="1" w:lastRow="0" w:firstColumn="1" w:lastColumn="0" w:noHBand="0" w:noVBand="1"/>
      </w:tblPr>
      <w:tblGrid>
        <w:gridCol w:w="992"/>
        <w:gridCol w:w="1275"/>
        <w:gridCol w:w="1276"/>
        <w:gridCol w:w="1276"/>
        <w:gridCol w:w="1276"/>
        <w:gridCol w:w="1276"/>
      </w:tblGrid>
      <w:tr w:rsidR="00126C90" w:rsidRPr="0010003E" w:rsidTr="0010003E">
        <w:trPr>
          <w:trHeight w:val="303"/>
        </w:trPr>
        <w:tc>
          <w:tcPr>
            <w:tcW w:w="992" w:type="dxa"/>
          </w:tcPr>
          <w:p w:rsidR="00126C90" w:rsidRPr="0010003E" w:rsidRDefault="00126C90" w:rsidP="0010003E">
            <w:pPr>
              <w:jc w:val="center"/>
              <w:rPr>
                <w:rFonts w:ascii="ＭＳ 明朝" w:eastAsia="ＭＳ 明朝" w:hAnsi="ＭＳ 明朝"/>
                <w:color w:val="000000" w:themeColor="text1"/>
                <w:sz w:val="18"/>
                <w:szCs w:val="18"/>
              </w:rPr>
            </w:pP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①第１試合</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②第２試合</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③第３試合</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④第４試合</w:t>
            </w:r>
          </w:p>
        </w:tc>
        <w:tc>
          <w:tcPr>
            <w:tcW w:w="1276" w:type="dxa"/>
          </w:tcPr>
          <w:p w:rsidR="00126C90" w:rsidRPr="0010003E" w:rsidRDefault="00126C90" w:rsidP="0010003E">
            <w:pPr>
              <w:ind w:leftChars="3" w:left="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⑤第５試合</w:t>
            </w:r>
          </w:p>
        </w:tc>
      </w:tr>
      <w:tr w:rsidR="00126C90" w:rsidRPr="0010003E" w:rsidTr="0010003E">
        <w:trPr>
          <w:trHeight w:val="297"/>
        </w:trPr>
        <w:tc>
          <w:tcPr>
            <w:tcW w:w="992" w:type="dxa"/>
          </w:tcPr>
          <w:p w:rsidR="00126C90" w:rsidRPr="0010003E" w:rsidRDefault="00126C90" w:rsidP="0010003E">
            <w:pPr>
              <w:ind w:leftChars="18" w:left="3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３試合</w:t>
            </w: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②のチーム</w:t>
            </w:r>
          </w:p>
        </w:tc>
        <w:tc>
          <w:tcPr>
            <w:tcW w:w="1276" w:type="dxa"/>
            <w:tcBorders>
              <w:tr2bl w:val="single" w:sz="4" w:space="0" w:color="auto"/>
            </w:tcBorders>
          </w:tcPr>
          <w:p w:rsidR="00126C90" w:rsidRPr="0010003E" w:rsidRDefault="00126C90" w:rsidP="0010003E">
            <w:pPr>
              <w:jc w:val="center"/>
              <w:rPr>
                <w:rFonts w:ascii="ＭＳ 明朝" w:eastAsia="ＭＳ 明朝" w:hAnsi="ＭＳ 明朝"/>
                <w:color w:val="000000" w:themeColor="text1"/>
                <w:sz w:val="18"/>
                <w:szCs w:val="18"/>
              </w:rPr>
            </w:pPr>
          </w:p>
        </w:tc>
        <w:tc>
          <w:tcPr>
            <w:tcW w:w="1276" w:type="dxa"/>
            <w:tcBorders>
              <w:tr2bl w:val="single" w:sz="4" w:space="0" w:color="auto"/>
            </w:tcBorders>
          </w:tcPr>
          <w:p w:rsidR="00126C90" w:rsidRPr="0010003E" w:rsidRDefault="00126C90" w:rsidP="0010003E">
            <w:pPr>
              <w:jc w:val="center"/>
              <w:rPr>
                <w:rFonts w:ascii="ＭＳ 明朝" w:eastAsia="ＭＳ 明朝" w:hAnsi="ＭＳ 明朝"/>
                <w:color w:val="000000" w:themeColor="text1"/>
                <w:sz w:val="18"/>
                <w:szCs w:val="18"/>
              </w:rPr>
            </w:pPr>
          </w:p>
        </w:tc>
      </w:tr>
      <w:tr w:rsidR="00126C90" w:rsidRPr="0010003E" w:rsidTr="0010003E">
        <w:trPr>
          <w:trHeight w:val="303"/>
        </w:trPr>
        <w:tc>
          <w:tcPr>
            <w:tcW w:w="992" w:type="dxa"/>
          </w:tcPr>
          <w:p w:rsidR="00126C90" w:rsidRPr="0010003E" w:rsidRDefault="00126C90" w:rsidP="0010003E">
            <w:pPr>
              <w:ind w:leftChars="18" w:left="3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４試合</w:t>
            </w: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④のチーム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③のチーム</w:t>
            </w:r>
          </w:p>
        </w:tc>
        <w:tc>
          <w:tcPr>
            <w:tcW w:w="1276" w:type="dxa"/>
            <w:tcBorders>
              <w:tr2bl w:val="single" w:sz="4" w:space="0" w:color="auto"/>
            </w:tcBorders>
          </w:tcPr>
          <w:p w:rsidR="00126C90" w:rsidRPr="0010003E" w:rsidRDefault="00126C90" w:rsidP="0010003E">
            <w:pPr>
              <w:jc w:val="center"/>
              <w:rPr>
                <w:rFonts w:ascii="ＭＳ 明朝" w:eastAsia="ＭＳ 明朝" w:hAnsi="ＭＳ 明朝"/>
                <w:color w:val="000000" w:themeColor="text1"/>
                <w:sz w:val="18"/>
                <w:szCs w:val="18"/>
              </w:rPr>
            </w:pPr>
          </w:p>
        </w:tc>
      </w:tr>
      <w:tr w:rsidR="00126C90" w:rsidRPr="0010003E" w:rsidTr="0010003E">
        <w:trPr>
          <w:trHeight w:val="297"/>
        </w:trPr>
        <w:tc>
          <w:tcPr>
            <w:tcW w:w="992" w:type="dxa"/>
          </w:tcPr>
          <w:p w:rsidR="00126C90" w:rsidRPr="0010003E" w:rsidRDefault="00126C90" w:rsidP="0010003E">
            <w:pPr>
              <w:ind w:leftChars="18" w:left="3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５試合</w:t>
            </w: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⑤のチーム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④のチーム</w:t>
            </w:r>
          </w:p>
        </w:tc>
      </w:tr>
    </w:tbl>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の服装は、上は紺色半袖ポロシャツを着用し、アンダーシャツを着用する場合は同系紺色のみ認める。下は紺または黒灰系単色のスラックス（長ズボン）、帽子は審判帽子を着用すること。（全神戸審判部上着は連盟指定の服装による。）</w:t>
      </w:r>
    </w:p>
    <w:p w:rsidR="00291BA2"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準々決勝・準決勝・決勝戦は、球審・塁審ともに全神戸審判員が行う。</w:t>
      </w:r>
    </w:p>
    <w:p w:rsidR="00126C90" w:rsidRPr="00126C90" w:rsidRDefault="00126C90" w:rsidP="00883F02">
      <w:pPr>
        <w:ind w:leftChars="135" w:left="271"/>
        <w:rPr>
          <w:rFonts w:ascii="ＭＳ 明朝" w:eastAsia="ＭＳ 明朝" w:hAnsi="ＭＳ 明朝"/>
          <w:color w:val="000000" w:themeColor="text1"/>
        </w:rPr>
      </w:pPr>
      <w:r w:rsidRPr="00126C90">
        <w:rPr>
          <w:rFonts w:ascii="ＭＳ 明朝" w:eastAsia="ＭＳ 明朝" w:hAnsi="ＭＳ 明朝" w:hint="eastAsia"/>
          <w:color w:val="000000" w:themeColor="text1"/>
        </w:rPr>
        <w:t>（２２）選手の試合中の負傷</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守備側チームの選手が負傷した場合は、３分を目安として治療を認め、それ以上は交代を促す。</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試合中、攻撃側選手に不慮の事故などが起き、治療のために中断が長引くと審判員が判断した場合および</w:t>
      </w:r>
      <w:r w:rsidRPr="0010003E">
        <w:rPr>
          <w:rFonts w:ascii="ＭＳ 明朝" w:eastAsia="ＭＳ 明朝" w:hAnsi="ＭＳ 明朝"/>
          <w:color w:val="000000" w:themeColor="text1"/>
        </w:rPr>
        <w:lastRenderedPageBreak/>
        <w:t>打者が頭部付近へ死球を受けた場合は、臨時代走者を適用することができる。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臨時代走者は、試合に出場している選手に限られ、打者が負傷した場合、投手を除いた選手のうち打撃を完了した直後の者とし、塁上の走者が負傷した場合、その時の打者を除く打撃を完了した直後の者とす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臨時代走者は、アウトになるか、得点するか、またはイニングが終了するまで継続する。</w:t>
      </w:r>
    </w:p>
    <w:p w:rsidR="00126C90"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臨時代走者に代走を起用することはできるが、この場合、負傷した選手の正規の交代となり以後出場できない。</w:t>
      </w:r>
    </w:p>
    <w:p w:rsidR="00126C90" w:rsidRPr="00126C90" w:rsidRDefault="00126C90" w:rsidP="00883F02">
      <w:pPr>
        <w:ind w:leftChars="135" w:left="271"/>
        <w:rPr>
          <w:rFonts w:ascii="ＭＳ 明朝" w:eastAsia="ＭＳ 明朝" w:hAnsi="ＭＳ 明朝"/>
          <w:color w:val="000000" w:themeColor="text1"/>
        </w:rPr>
      </w:pPr>
      <w:r w:rsidRPr="00126C90">
        <w:rPr>
          <w:rFonts w:ascii="ＭＳ 明朝" w:eastAsia="ＭＳ 明朝" w:hAnsi="ＭＳ 明朝" w:hint="eastAsia"/>
          <w:color w:val="000000" w:themeColor="text1"/>
        </w:rPr>
        <w:t>（２３）熱中症の予防措置</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熱中症警戒レベルの気象条件下において、１回の守備時間が長引く場合、審判員の判断により給水タイムを設けることができる。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給水タイムは、概ね５分とし試合時間から除く。</w:t>
      </w:r>
    </w:p>
    <w:p w:rsidR="00291BA2"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本部控審判員または本部担当役員は、１回の守備時間が２０分を超過するような場合、球審にその旨を伝達する。</w:t>
      </w:r>
    </w:p>
    <w:p w:rsidR="00291BA2" w:rsidRPr="00291BA2" w:rsidRDefault="00291BA2" w:rsidP="00883F02">
      <w:pPr>
        <w:ind w:leftChars="135" w:left="271"/>
        <w:rPr>
          <w:rFonts w:ascii="ＭＳ 明朝" w:eastAsia="ＭＳ 明朝" w:hAnsi="ＭＳ 明朝"/>
          <w:color w:val="000000" w:themeColor="text1"/>
        </w:rPr>
      </w:pPr>
    </w:p>
    <w:p w:rsidR="00FE0176" w:rsidRPr="00FE0176" w:rsidRDefault="00FE0176" w:rsidP="00FE0176">
      <w:pPr>
        <w:rPr>
          <w:rFonts w:ascii="ＭＳ 明朝" w:eastAsia="ＭＳ 明朝" w:hAnsi="ＭＳ 明朝"/>
          <w:color w:val="000000" w:themeColor="text1"/>
        </w:rPr>
      </w:pPr>
      <w:r w:rsidRPr="00FE0176">
        <w:rPr>
          <w:rFonts w:ascii="ＭＳ 明朝" w:eastAsia="ＭＳ 明朝" w:hAnsi="ＭＳ 明朝" w:hint="eastAsia"/>
          <w:color w:val="000000" w:themeColor="text1"/>
        </w:rPr>
        <w:t>６．試合運行</w:t>
      </w:r>
    </w:p>
    <w:p w:rsidR="00FE0176" w:rsidRPr="00FE0176" w:rsidRDefault="00FE0176" w:rsidP="00883F02">
      <w:pPr>
        <w:ind w:leftChars="135" w:left="271"/>
        <w:rPr>
          <w:rFonts w:ascii="ＭＳ 明朝" w:eastAsia="ＭＳ 明朝" w:hAnsi="ＭＳ 明朝"/>
          <w:color w:val="000000" w:themeColor="text1"/>
        </w:rPr>
      </w:pPr>
      <w:r w:rsidRPr="00FE0176">
        <w:rPr>
          <w:rFonts w:ascii="ＭＳ 明朝" w:eastAsia="ＭＳ 明朝" w:hAnsi="ＭＳ 明朝" w:hint="eastAsia"/>
          <w:color w:val="000000" w:themeColor="text1"/>
        </w:rPr>
        <w:t>（１）指導者の服装</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監督はユニホームを着用すること。</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監督以外の指導者は、スコアラーを含みユニホームまたはチームで統一された服を着用すること。（下記例のとおり）</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サングラス使用は、本部の承認を得ること。（華美なものは避け、医療用、疾病予防として必要な場合に限る）</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携帯電話は、ベンチ内持ち込みは禁止する。（通信機器を含む）</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審判の服装でのベンチ入りは認めない。</w:t>
      </w:r>
    </w:p>
    <w:p w:rsidR="00CD3B96" w:rsidRDefault="00FE0176" w:rsidP="00CD3B96">
      <w:pPr>
        <w:pStyle w:val="a8"/>
        <w:ind w:leftChars="339" w:left="1893" w:hangingChars="606" w:hanging="1214"/>
        <w:rPr>
          <w:rFonts w:ascii="ＭＳ 明朝" w:eastAsia="ＭＳ 明朝" w:hAnsi="ＭＳ 明朝"/>
          <w:color w:val="000000" w:themeColor="text1"/>
        </w:rPr>
      </w:pPr>
      <w:r w:rsidRPr="0010003E">
        <w:rPr>
          <w:rFonts w:ascii="ＭＳ 明朝" w:eastAsia="ＭＳ 明朝" w:hAnsi="ＭＳ 明朝" w:hint="eastAsia"/>
          <w:color w:val="000000" w:themeColor="text1"/>
        </w:rPr>
        <w:t>例）ズボン＝紺または黒灰系単色とし、裾の絞ったズボン・外付けポケットズボンは認めない。</w:t>
      </w:r>
    </w:p>
    <w:p w:rsidR="00291BA2" w:rsidRPr="00CD3B96" w:rsidRDefault="00FE0176" w:rsidP="00CD3B96">
      <w:pPr>
        <w:pStyle w:val="a8"/>
        <w:ind w:leftChars="539" w:left="1892" w:hangingChars="405" w:hanging="812"/>
        <w:rPr>
          <w:rFonts w:ascii="ＭＳ 明朝" w:eastAsia="ＭＳ 明朝" w:hAnsi="ＭＳ 明朝"/>
          <w:color w:val="000000" w:themeColor="text1"/>
        </w:rPr>
      </w:pPr>
      <w:r w:rsidRPr="00CD3B96">
        <w:rPr>
          <w:rFonts w:ascii="ＭＳ 明朝" w:eastAsia="ＭＳ 明朝" w:hAnsi="ＭＳ 明朝" w:hint="eastAsia"/>
          <w:color w:val="000000" w:themeColor="text1"/>
        </w:rPr>
        <w:t>上</w:t>
      </w:r>
      <w:r w:rsidR="00CD3B96">
        <w:rPr>
          <w:rFonts w:ascii="ＭＳ 明朝" w:eastAsia="ＭＳ 明朝" w:hAnsi="ＭＳ 明朝" w:hint="eastAsia"/>
          <w:color w:val="000000" w:themeColor="text1"/>
        </w:rPr>
        <w:t xml:space="preserve">　</w:t>
      </w:r>
      <w:r w:rsidRPr="00CD3B96">
        <w:rPr>
          <w:rFonts w:ascii="ＭＳ 明朝" w:eastAsia="ＭＳ 明朝" w:hAnsi="ＭＳ 明朝" w:hint="eastAsia"/>
          <w:color w:val="000000" w:themeColor="text1"/>
        </w:rPr>
        <w:t>着＝華美でないデザインのポロシャツまたはＴシャツとし、裾はズボンの中に入れる。野球用のジャンパーの着用は認める。</w:t>
      </w:r>
    </w:p>
    <w:p w:rsidR="00FE0176" w:rsidRPr="00FE0176" w:rsidRDefault="00FE0176" w:rsidP="00883F02">
      <w:pPr>
        <w:ind w:leftChars="135" w:left="271"/>
        <w:rPr>
          <w:rFonts w:ascii="ＭＳ 明朝" w:eastAsia="ＭＳ 明朝" w:hAnsi="ＭＳ 明朝"/>
          <w:color w:val="000000" w:themeColor="text1"/>
        </w:rPr>
      </w:pPr>
      <w:r w:rsidRPr="00FE0176">
        <w:rPr>
          <w:rFonts w:ascii="ＭＳ 明朝" w:eastAsia="ＭＳ 明朝" w:hAnsi="ＭＳ 明朝" w:hint="eastAsia"/>
          <w:color w:val="000000" w:themeColor="text1"/>
        </w:rPr>
        <w:t>（２）監督（代理監督）がベンチを出られる時</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選手交代通告時</w:t>
      </w:r>
    </w:p>
    <w:p w:rsidR="00CD3B96" w:rsidRDefault="00FE0176" w:rsidP="00CD3B96">
      <w:pPr>
        <w:pStyle w:val="a8"/>
        <w:ind w:leftChars="0" w:left="993"/>
        <w:rPr>
          <w:rFonts w:ascii="ＭＳ 明朝" w:eastAsia="ＭＳ 明朝" w:hAnsi="ＭＳ 明朝"/>
          <w:color w:val="000000" w:themeColor="text1"/>
        </w:rPr>
      </w:pPr>
      <w:r w:rsidRPr="00CD3B96">
        <w:rPr>
          <w:rFonts w:ascii="ＭＳ 明朝" w:eastAsia="ＭＳ 明朝" w:hAnsi="ＭＳ 明朝" w:hint="eastAsia"/>
          <w:color w:val="000000" w:themeColor="text1"/>
        </w:rPr>
        <w:t>選手交代はベンチ前で球審に通告するが、一度に３名以上の選手交代をする時は、任意の用紙に記入し通告する。</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選手に指示を与える時</w:t>
      </w:r>
    </w:p>
    <w:p w:rsidR="00CD3B96" w:rsidRDefault="00FE0176" w:rsidP="00CD3B96">
      <w:pPr>
        <w:pStyle w:val="a8"/>
        <w:ind w:leftChars="0" w:left="993"/>
        <w:rPr>
          <w:rFonts w:ascii="ＭＳ 明朝" w:eastAsia="ＭＳ 明朝" w:hAnsi="ＭＳ 明朝"/>
          <w:color w:val="000000" w:themeColor="text1"/>
        </w:rPr>
      </w:pPr>
      <w:r w:rsidRPr="00CD3B96">
        <w:rPr>
          <w:rFonts w:ascii="ＭＳ 明朝" w:eastAsia="ＭＳ 明朝" w:hAnsi="ＭＳ 明朝" w:hint="eastAsia"/>
          <w:color w:val="000000" w:themeColor="text1"/>
        </w:rPr>
        <w:t>守備側の選手に指示を与える時は、ファールライン付近まで出て指示を与え、打者への指示は、本塁とベンチとの中程で指示を与えること。</w:t>
      </w:r>
    </w:p>
    <w:p w:rsidR="00FE0176" w:rsidRP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指導者が喫煙のためベンチを離れると、その試合中再びベンチに入る事は出来ない。</w:t>
      </w:r>
    </w:p>
    <w:p w:rsidR="00FE0176" w:rsidRPr="00FE0176" w:rsidRDefault="00FE0176" w:rsidP="00883F02">
      <w:pPr>
        <w:ind w:leftChars="135" w:left="271"/>
        <w:rPr>
          <w:rFonts w:ascii="ＭＳ 明朝" w:eastAsia="ＭＳ 明朝" w:hAnsi="ＭＳ 明朝"/>
          <w:color w:val="000000" w:themeColor="text1"/>
        </w:rPr>
      </w:pPr>
      <w:r w:rsidRPr="00FE0176">
        <w:rPr>
          <w:rFonts w:ascii="ＭＳ 明朝" w:eastAsia="ＭＳ 明朝" w:hAnsi="ＭＳ 明朝" w:hint="eastAsia"/>
          <w:color w:val="000000" w:themeColor="text1"/>
        </w:rPr>
        <w:t>（３）ルール確認権</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ストライク・ボール・アウト・セーフの判定に対する確認は認めない。</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ルール上の確認権を有する者は、監督（代理監督）とし、他の指導者の確認は一切認めない。</w:t>
      </w:r>
    </w:p>
    <w:p w:rsidR="00291BA2" w:rsidRP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確認を行う時は、タイムをかけた後、審判の許可を得てからベンチを出ること。</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（４）選手の管理</w:t>
      </w:r>
    </w:p>
    <w:p w:rsidR="00CD3B96" w:rsidRDefault="00291BA2"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lastRenderedPageBreak/>
        <w:t>本連盟の主催する大会において、各チームの選手管理・監督は、各チームが責任を持ってあたる</w:t>
      </w:r>
      <w:r w:rsidR="002661E4">
        <w:rPr>
          <w:rFonts w:ascii="ＭＳ 明朝" w:eastAsia="ＭＳ 明朝" w:hAnsi="ＭＳ 明朝" w:hint="eastAsia"/>
          <w:color w:val="000000" w:themeColor="text1"/>
        </w:rPr>
        <w:t>こと</w:t>
      </w:r>
      <w:r w:rsidRPr="00CD3B96">
        <w:rPr>
          <w:rFonts w:ascii="ＭＳ 明朝" w:eastAsia="ＭＳ 明朝" w:hAnsi="ＭＳ 明朝"/>
          <w:color w:val="000000" w:themeColor="text1"/>
        </w:rPr>
        <w:t>。</w:t>
      </w:r>
    </w:p>
    <w:p w:rsidR="00291BA2" w:rsidRPr="00CD3B96" w:rsidRDefault="00291BA2"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万一、不測の事故が発生した場合、連盟は、応急措置はとるも以降の治療、補償はしない。</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（５）物品の破損</w:t>
      </w:r>
    </w:p>
    <w:p w:rsidR="00291BA2" w:rsidRPr="00CD3B96" w:rsidRDefault="00291BA2"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本連盟の主催する大会において、試合中に球場周辺の物品に損害を与えた場合、大会役員と当該チーム代表者が弁済交渉にあたる</w:t>
      </w:r>
      <w:r w:rsidR="002661E4">
        <w:rPr>
          <w:rFonts w:ascii="ＭＳ 明朝" w:eastAsia="ＭＳ 明朝" w:hAnsi="ＭＳ 明朝" w:hint="eastAsia"/>
          <w:color w:val="000000" w:themeColor="text1"/>
        </w:rPr>
        <w:t>こと</w:t>
      </w:r>
      <w:r w:rsidRPr="00CD3B96">
        <w:rPr>
          <w:rFonts w:ascii="ＭＳ 明朝" w:eastAsia="ＭＳ 明朝" w:hAnsi="ＭＳ 明朝"/>
          <w:color w:val="000000" w:themeColor="text1"/>
        </w:rPr>
        <w:t>。</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（６）</w:t>
      </w:r>
      <w:r w:rsidRPr="00291BA2">
        <w:rPr>
          <w:rFonts w:ascii="ＭＳ 明朝" w:eastAsia="ＭＳ 明朝" w:hAnsi="ＭＳ 明朝"/>
          <w:color w:val="000000" w:themeColor="text1"/>
        </w:rPr>
        <w:t>その他</w:t>
      </w:r>
    </w:p>
    <w:p w:rsidR="00CD3B96" w:rsidRDefault="00291BA2"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攻守交代は、監督責任で全力疾走させること。</w:t>
      </w:r>
    </w:p>
    <w:p w:rsidR="00CD3B96" w:rsidRDefault="00291BA2"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ファールボールは、ベンチ側が処理にあたること。</w:t>
      </w:r>
    </w:p>
    <w:p w:rsidR="00CD3B96" w:rsidRDefault="00FE0176"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審判員に対する「お茶」の提供は、試合開始前に本部および審判員で調整する。</w:t>
      </w:r>
    </w:p>
    <w:p w:rsidR="00CD3B96" w:rsidRDefault="00291BA2"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試合前のシートノック終了後のグランド整備、ライン引きは、両チーム指導者で行う。試合終了時は、両チームの指導者でグランド整備を行う。</w:t>
      </w:r>
      <w:r w:rsidR="00CD3B96">
        <w:rPr>
          <w:rFonts w:ascii="ＭＳ 明朝" w:eastAsia="ＭＳ 明朝" w:hAnsi="ＭＳ 明朝"/>
          <w:color w:val="000000" w:themeColor="text1"/>
        </w:rPr>
        <w:br/>
      </w:r>
      <w:r w:rsidRPr="00CD3B96">
        <w:rPr>
          <w:rFonts w:ascii="ＭＳ 明朝" w:eastAsia="ＭＳ 明朝" w:hAnsi="ＭＳ 明朝" w:hint="eastAsia"/>
          <w:color w:val="000000" w:themeColor="text1"/>
        </w:rPr>
        <w:t>（原則として各チーム２名以上）</w:t>
      </w:r>
    </w:p>
    <w:p w:rsidR="00386F92" w:rsidRPr="00386F92" w:rsidRDefault="00386F92" w:rsidP="00386F92">
      <w:pPr>
        <w:pStyle w:val="a8"/>
        <w:numPr>
          <w:ilvl w:val="0"/>
          <w:numId w:val="26"/>
        </w:numPr>
        <w:ind w:leftChars="0" w:left="1134"/>
        <w:rPr>
          <w:rFonts w:ascii="ＭＳ 明朝" w:eastAsia="ＭＳ 明朝" w:hAnsi="ＭＳ 明朝"/>
          <w:color w:val="000000" w:themeColor="text1"/>
        </w:rPr>
      </w:pPr>
      <w:r w:rsidRPr="00386F92">
        <w:rPr>
          <w:rFonts w:ascii="ＭＳ 明朝" w:eastAsia="ＭＳ 明朝" w:hAnsi="ＭＳ 明朝"/>
          <w:color w:val="000000" w:themeColor="text1"/>
        </w:rPr>
        <w:t>選手の肘・肩の障害予防として、一人の投手が１日に投球できる数は、７０球以内とする。</w:t>
      </w:r>
    </w:p>
    <w:p w:rsidR="00386F92" w:rsidRPr="00386F92" w:rsidRDefault="00386F92" w:rsidP="00386F92">
      <w:pPr>
        <w:ind w:leftChars="135" w:left="271" w:firstLine="443"/>
        <w:rPr>
          <w:rFonts w:ascii="ＭＳ 明朝" w:eastAsia="ＭＳ 明朝" w:hAnsi="ＭＳ 明朝"/>
          <w:color w:val="000000" w:themeColor="text1"/>
        </w:rPr>
      </w:pPr>
      <w:r w:rsidRPr="00386F92">
        <w:rPr>
          <w:rFonts w:ascii="ＭＳ 明朝" w:eastAsia="ＭＳ 明朝" w:hAnsi="ＭＳ 明朝" w:hint="eastAsia"/>
          <w:color w:val="000000" w:themeColor="text1"/>
        </w:rPr>
        <w:t>投球数管理運用は以下の通りとする。</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試合中規定投球数に達した場合、その打者が打撃を完了するまで投球できる。</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タイブレークになった場合、１日の規定投球数以内で投球できる。</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ボークにもかかわらず投球したものは、投球数に数える。</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牽制球や送球とみなされるものは、投球数としない。</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投球数の管理は、大会本部（控審判）が行う。</w:t>
      </w:r>
    </w:p>
    <w:p w:rsidR="00386F92" w:rsidRDefault="00386F92" w:rsidP="00386F92">
      <w:pPr>
        <w:pStyle w:val="a8"/>
        <w:ind w:leftChars="0" w:left="1134"/>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７．禁止事項</w:t>
      </w:r>
    </w:p>
    <w:p w:rsidR="00CD3B96" w:rsidRDefault="00291BA2" w:rsidP="00CD3B96">
      <w:pPr>
        <w:ind w:leftChars="134" w:left="946" w:hangingChars="338" w:hanging="677"/>
        <w:rPr>
          <w:rFonts w:ascii="ＭＳ 明朝" w:eastAsia="ＭＳ 明朝" w:hAnsi="ＭＳ 明朝"/>
          <w:color w:val="000000" w:themeColor="text1"/>
        </w:rPr>
      </w:pPr>
      <w:r w:rsidRPr="00291BA2">
        <w:rPr>
          <w:rFonts w:ascii="ＭＳ 明朝" w:eastAsia="ＭＳ 明朝" w:hAnsi="ＭＳ 明朝" w:hint="eastAsia"/>
          <w:color w:val="000000" w:themeColor="text1"/>
        </w:rPr>
        <w:t>（１）ハンドマイク・メガホン・通信機器の使用は禁止する。</w:t>
      </w:r>
    </w:p>
    <w:p w:rsidR="00CD3B96" w:rsidRDefault="00291BA2" w:rsidP="00CD3B96">
      <w:pPr>
        <w:ind w:leftChars="134" w:left="946" w:hangingChars="338" w:hanging="677"/>
        <w:rPr>
          <w:rFonts w:ascii="ＭＳ 明朝" w:eastAsia="ＭＳ 明朝" w:hAnsi="ＭＳ 明朝"/>
          <w:color w:val="000000" w:themeColor="text1"/>
        </w:rPr>
      </w:pPr>
      <w:r w:rsidRPr="00291BA2">
        <w:rPr>
          <w:rFonts w:ascii="ＭＳ 明朝" w:eastAsia="ＭＳ 明朝" w:hAnsi="ＭＳ 明朝" w:hint="eastAsia"/>
          <w:color w:val="000000" w:themeColor="text1"/>
        </w:rPr>
        <w:t>（２）選手・審判員に対する個人攻撃は厳禁する。</w:t>
      </w:r>
    </w:p>
    <w:p w:rsidR="00CD3B96"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（３）投手が投球姿勢に入った際には、ベンチから（選手、指導者を問わずグラウンド内</w:t>
      </w:r>
      <w:r w:rsidR="002661E4">
        <w:rPr>
          <w:rFonts w:ascii="ＭＳ 明朝" w:eastAsia="ＭＳ 明朝" w:hAnsi="ＭＳ 明朝" w:hint="eastAsia"/>
          <w:color w:val="000000" w:themeColor="text1"/>
        </w:rPr>
        <w:t>およ</w:t>
      </w:r>
      <w:r w:rsidRPr="00FE0176">
        <w:rPr>
          <w:rFonts w:ascii="ＭＳ 明朝" w:eastAsia="ＭＳ 明朝" w:hAnsi="ＭＳ 明朝" w:hint="eastAsia"/>
          <w:color w:val="000000" w:themeColor="text1"/>
        </w:rPr>
        <w:t>び隣接する応援エリアを含む）投球を妨げるような声援は禁止する。</w:t>
      </w:r>
    </w:p>
    <w:p w:rsidR="00CD3B96" w:rsidRDefault="00291BA2" w:rsidP="00CD3B96">
      <w:pPr>
        <w:ind w:leftChars="133" w:left="866" w:hangingChars="299" w:hanging="599"/>
        <w:rPr>
          <w:rFonts w:ascii="ＭＳ 明朝" w:eastAsia="ＭＳ 明朝" w:hAnsi="ＭＳ 明朝"/>
          <w:color w:val="000000" w:themeColor="text1"/>
        </w:rPr>
      </w:pPr>
      <w:r w:rsidRPr="00291BA2">
        <w:rPr>
          <w:rFonts w:ascii="ＭＳ 明朝" w:eastAsia="ＭＳ 明朝" w:hAnsi="ＭＳ 明朝" w:hint="eastAsia"/>
          <w:color w:val="000000" w:themeColor="text1"/>
        </w:rPr>
        <w:t>（４）応援者による選手・審判員に対するヤジ・非難等が発生した場合は、当該チームの責任者において、直ちに注意、止めさせる</w:t>
      </w:r>
      <w:r w:rsidR="002661E4">
        <w:rPr>
          <w:rFonts w:ascii="ＭＳ 明朝" w:eastAsia="ＭＳ 明朝" w:hAnsi="ＭＳ 明朝" w:hint="eastAsia"/>
          <w:color w:val="000000" w:themeColor="text1"/>
        </w:rPr>
        <w:t>こと</w:t>
      </w:r>
      <w:r w:rsidRPr="00291BA2">
        <w:rPr>
          <w:rFonts w:ascii="ＭＳ 明朝" w:eastAsia="ＭＳ 明朝" w:hAnsi="ＭＳ 明朝" w:hint="eastAsia"/>
          <w:color w:val="000000" w:themeColor="text1"/>
        </w:rPr>
        <w:t>。</w:t>
      </w:r>
    </w:p>
    <w:p w:rsidR="00CD3B96"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（５）本塁打を打った打者の派手なガッツポーズや当該打者をベンチ外に出て迎える行為を禁止する。</w:t>
      </w:r>
    </w:p>
    <w:p w:rsidR="00CD3B96"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（６）試合中、次打者のダートサークル付近での素振りを除き、グラウンド内でのバットの素振りを禁止する。試合準備中のベンチ前での素振りも控えること。</w:t>
      </w:r>
    </w:p>
    <w:p w:rsidR="00291BA2" w:rsidRPr="00291BA2"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（７）試合前ベンチ入り後、グラウンド内での打撃練習を禁止する。</w:t>
      </w:r>
    </w:p>
    <w:p w:rsidR="00291BA2" w:rsidRPr="00291BA2" w:rsidRDefault="00291BA2" w:rsidP="00883F02">
      <w:pPr>
        <w:ind w:leftChars="135" w:left="271"/>
        <w:rPr>
          <w:rFonts w:ascii="ＭＳ 明朝" w:eastAsia="ＭＳ 明朝" w:hAnsi="ＭＳ 明朝"/>
          <w:color w:val="000000" w:themeColor="text1"/>
        </w:rPr>
      </w:pP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８．罰則規定</w:t>
      </w:r>
    </w:p>
    <w:p w:rsidR="00291BA2" w:rsidRPr="00291BA2" w:rsidRDefault="00291BA2" w:rsidP="00CD3B96">
      <w:pPr>
        <w:ind w:leftChars="135" w:left="868" w:hangingChars="298" w:hanging="597"/>
        <w:rPr>
          <w:rFonts w:ascii="ＭＳ 明朝" w:eastAsia="ＭＳ 明朝" w:hAnsi="ＭＳ 明朝"/>
          <w:color w:val="000000" w:themeColor="text1"/>
        </w:rPr>
      </w:pPr>
      <w:r w:rsidRPr="00291BA2">
        <w:rPr>
          <w:rFonts w:ascii="ＭＳ 明朝" w:eastAsia="ＭＳ 明朝" w:hAnsi="ＭＳ 明朝" w:hint="eastAsia"/>
          <w:color w:val="000000" w:themeColor="text1"/>
        </w:rPr>
        <w:t>（１）参加チームが、次の各号のいずれかに該当するときは、試合参加は認めるも、監督は大会期間中ベンチ入り出来ず、本部席に待機させる</w:t>
      </w:r>
      <w:r w:rsidR="00FE0176">
        <w:rPr>
          <w:rFonts w:ascii="ＭＳ 明朝" w:eastAsia="ＭＳ 明朝" w:hAnsi="ＭＳ 明朝" w:hint="eastAsia"/>
          <w:color w:val="000000" w:themeColor="text1"/>
        </w:rPr>
        <w:t>。</w:t>
      </w:r>
      <w:r w:rsidR="00FE0176" w:rsidRPr="00FE0176">
        <w:rPr>
          <w:rFonts w:ascii="ＭＳ 明朝" w:eastAsia="ＭＳ 明朝" w:hAnsi="ＭＳ 明朝" w:hint="eastAsia"/>
          <w:color w:val="000000" w:themeColor="text1"/>
        </w:rPr>
        <w:t>ルール確認権は一切認めない。</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大会抽選会において、事前に連絡無き場合の欠席・遅刻。</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開会式当日に、プラカード及び、全神戸チーム旗を持参しなかった場合。</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試合当日、選手登録書を忘れた場合。</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lastRenderedPageBreak/>
        <w:t>集合時間に遅刻した場合。</w:t>
      </w:r>
    </w:p>
    <w:p w:rsidR="00291BA2" w:rsidRP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当該審判員が集合時間に遅刻、不履行の場合。</w:t>
      </w:r>
      <w:r w:rsidR="00CD3B96">
        <w:rPr>
          <w:rFonts w:ascii="ＭＳ 明朝" w:eastAsia="ＭＳ 明朝" w:hAnsi="ＭＳ 明朝"/>
          <w:color w:val="000000" w:themeColor="text1"/>
        </w:rPr>
        <w:br/>
      </w:r>
      <w:r w:rsidRPr="00CD3B96">
        <w:rPr>
          <w:rFonts w:ascii="ＭＳ 明朝" w:eastAsia="ＭＳ 明朝" w:hAnsi="ＭＳ 明朝"/>
          <w:color w:val="000000" w:themeColor="text1"/>
        </w:rPr>
        <w:t>（担当審判員が所属しているチームに対し）</w:t>
      </w:r>
    </w:p>
    <w:p w:rsidR="00291BA2" w:rsidRPr="00291BA2" w:rsidRDefault="00291BA2" w:rsidP="00CD3B96">
      <w:pPr>
        <w:ind w:leftChars="133" w:left="866" w:hangingChars="299" w:hanging="599"/>
        <w:rPr>
          <w:rFonts w:ascii="ＭＳ 明朝" w:eastAsia="ＭＳ 明朝" w:hAnsi="ＭＳ 明朝"/>
          <w:color w:val="000000" w:themeColor="text1"/>
        </w:rPr>
      </w:pPr>
      <w:r w:rsidRPr="00291BA2">
        <w:rPr>
          <w:rFonts w:ascii="ＭＳ 明朝" w:eastAsia="ＭＳ 明朝" w:hAnsi="ＭＳ 明朝" w:hint="eastAsia"/>
          <w:color w:val="000000" w:themeColor="text1"/>
        </w:rPr>
        <w:t>（２）参加チームが、次の各号のいずれかに該当するときは、常任理事会で協議し、その処分を決定する。</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登録されていない指導者・選手を出場させた場合。</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本大会期間中に本連盟及び各リーグが認めていない団体連盟の主催する大会に参加させ本大会に支障を与えたチームと部長。</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試合中に試合を放棄したチームの指導者とそのチーム。</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その他、大会規定に違反、抵触した場合及び著しく大会運営を阻害したと認められるチームの指導者とそのチーム。</w:t>
      </w:r>
    </w:p>
    <w:p w:rsidR="00291BA2" w:rsidRPr="00CD3B96" w:rsidRDefault="00291BA2" w:rsidP="00CD3B96">
      <w:pPr>
        <w:pStyle w:val="a8"/>
        <w:ind w:leftChars="0" w:left="896"/>
        <w:rPr>
          <w:rFonts w:ascii="ＭＳ 明朝" w:eastAsia="ＭＳ 明朝" w:hAnsi="ＭＳ 明朝"/>
          <w:color w:val="000000" w:themeColor="text1"/>
        </w:rPr>
      </w:pPr>
      <w:r w:rsidRPr="00CD3B96">
        <w:rPr>
          <w:rFonts w:ascii="ＭＳ 明朝" w:eastAsia="ＭＳ 明朝" w:hAnsi="ＭＳ 明朝" w:hint="eastAsia"/>
          <w:color w:val="000000" w:themeColor="text1"/>
        </w:rPr>
        <w:t>上記以外で規定に定められていない事項については、常任理事会を開催して、当該者を交えて事情を聴取し、その処分を決定する。</w:t>
      </w:r>
    </w:p>
    <w:p w:rsidR="00291BA2" w:rsidRPr="00291BA2" w:rsidRDefault="00291BA2" w:rsidP="00883F02">
      <w:pPr>
        <w:ind w:leftChars="135" w:left="271"/>
        <w:rPr>
          <w:rFonts w:ascii="ＭＳ 明朝" w:eastAsia="ＭＳ 明朝" w:hAnsi="ＭＳ 明朝"/>
          <w:color w:val="000000" w:themeColor="text1"/>
        </w:rPr>
      </w:pPr>
    </w:p>
    <w:p w:rsid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別表第１（大会運営委員長関係）</w:t>
      </w:r>
    </w:p>
    <w:tbl>
      <w:tblPr>
        <w:tblStyle w:val="a7"/>
        <w:tblW w:w="0" w:type="auto"/>
        <w:tblInd w:w="704" w:type="dxa"/>
        <w:tblLook w:val="04A0" w:firstRow="1" w:lastRow="0" w:firstColumn="1" w:lastColumn="0" w:noHBand="0" w:noVBand="1"/>
      </w:tblPr>
      <w:tblGrid>
        <w:gridCol w:w="851"/>
        <w:gridCol w:w="980"/>
        <w:gridCol w:w="980"/>
        <w:gridCol w:w="980"/>
        <w:gridCol w:w="980"/>
        <w:gridCol w:w="980"/>
        <w:gridCol w:w="980"/>
        <w:gridCol w:w="981"/>
      </w:tblGrid>
      <w:tr w:rsidR="00FE0176" w:rsidRPr="00CD3B96" w:rsidTr="00CD3B96">
        <w:trPr>
          <w:trHeight w:val="320"/>
        </w:trPr>
        <w:tc>
          <w:tcPr>
            <w:tcW w:w="851" w:type="dxa"/>
          </w:tcPr>
          <w:p w:rsidR="00FE0176" w:rsidRPr="00CD3B96" w:rsidRDefault="00FE0176" w:rsidP="00CD3B96">
            <w:pPr>
              <w:jc w:val="center"/>
              <w:rPr>
                <w:rFonts w:ascii="ＭＳ 明朝" w:eastAsia="ＭＳ 明朝" w:hAnsi="ＭＳ 明朝"/>
                <w:color w:val="000000" w:themeColor="text1"/>
                <w:sz w:val="20"/>
                <w:szCs w:val="20"/>
              </w:rPr>
            </w:pPr>
          </w:p>
        </w:tc>
        <w:tc>
          <w:tcPr>
            <w:tcW w:w="980" w:type="dxa"/>
          </w:tcPr>
          <w:p w:rsidR="00FE0176" w:rsidRPr="00CD3B96" w:rsidRDefault="00FE0176" w:rsidP="00CD3B96">
            <w:pPr>
              <w:ind w:leftChars="17" w:left="3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2021年</w:t>
            </w:r>
          </w:p>
        </w:tc>
        <w:tc>
          <w:tcPr>
            <w:tcW w:w="980" w:type="dxa"/>
          </w:tcPr>
          <w:p w:rsidR="00FE0176" w:rsidRPr="00CD3B96" w:rsidRDefault="00FE0176" w:rsidP="00CD3B96">
            <w:pPr>
              <w:ind w:left="1"/>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2022年</w:t>
            </w:r>
          </w:p>
        </w:tc>
        <w:tc>
          <w:tcPr>
            <w:tcW w:w="980" w:type="dxa"/>
          </w:tcPr>
          <w:p w:rsidR="00FE0176" w:rsidRPr="00CD3B96" w:rsidRDefault="00FE0176" w:rsidP="00CD3B96">
            <w:pPr>
              <w:ind w:leftChars="16" w:left="32"/>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2023年</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2024年</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2025年</w:t>
            </w:r>
          </w:p>
        </w:tc>
        <w:tc>
          <w:tcPr>
            <w:tcW w:w="980" w:type="dxa"/>
          </w:tcPr>
          <w:p w:rsidR="00FE0176" w:rsidRPr="00CD3B96" w:rsidRDefault="00FE0176" w:rsidP="00CD3B96">
            <w:pPr>
              <w:ind w:leftChars="-12" w:left="-2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2026年</w:t>
            </w:r>
          </w:p>
        </w:tc>
        <w:tc>
          <w:tcPr>
            <w:tcW w:w="98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2027年</w:t>
            </w:r>
          </w:p>
        </w:tc>
      </w:tr>
      <w:tr w:rsidR="00FE0176" w:rsidRPr="00CD3B96" w:rsidTr="00CD3B96">
        <w:trPr>
          <w:trHeight w:val="153"/>
        </w:trPr>
        <w:tc>
          <w:tcPr>
            <w:tcW w:w="85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選抜</w:t>
            </w:r>
          </w:p>
        </w:tc>
        <w:tc>
          <w:tcPr>
            <w:tcW w:w="980" w:type="dxa"/>
          </w:tcPr>
          <w:p w:rsidR="00FE0176" w:rsidRPr="00CD3B96" w:rsidRDefault="00FE0176" w:rsidP="00CD3B96">
            <w:pPr>
              <w:ind w:leftChars="17" w:left="3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東</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甲</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c>
          <w:tcPr>
            <w:tcW w:w="980" w:type="dxa"/>
          </w:tcPr>
          <w:p w:rsidR="00FE0176" w:rsidRPr="00CD3B96" w:rsidRDefault="00FE0176" w:rsidP="00CD3B96">
            <w:pPr>
              <w:ind w:leftChars="-22" w:left="-4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東</w:t>
            </w:r>
          </w:p>
        </w:tc>
        <w:tc>
          <w:tcPr>
            <w:tcW w:w="98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r>
      <w:tr w:rsidR="00FE0176" w:rsidRPr="00CD3B96" w:rsidTr="00CD3B96">
        <w:trPr>
          <w:trHeight w:val="320"/>
        </w:trPr>
        <w:tc>
          <w:tcPr>
            <w:tcW w:w="85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選手権</w:t>
            </w:r>
          </w:p>
        </w:tc>
        <w:tc>
          <w:tcPr>
            <w:tcW w:w="980" w:type="dxa"/>
          </w:tcPr>
          <w:p w:rsidR="00FE0176" w:rsidRPr="00CD3B96" w:rsidRDefault="00FE0176" w:rsidP="00CD3B96">
            <w:pPr>
              <w:ind w:leftChars="17" w:left="3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甲</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東</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c>
          <w:tcPr>
            <w:tcW w:w="980" w:type="dxa"/>
          </w:tcPr>
          <w:p w:rsidR="00FE0176" w:rsidRPr="00CD3B96" w:rsidRDefault="00FE0176" w:rsidP="00CD3B96">
            <w:pPr>
              <w:ind w:leftChars="-22" w:left="-4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甲</w:t>
            </w:r>
          </w:p>
        </w:tc>
        <w:tc>
          <w:tcPr>
            <w:tcW w:w="98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r>
    </w:tbl>
    <w:p w:rsidR="00291BA2" w:rsidRPr="00291BA2" w:rsidRDefault="00291BA2" w:rsidP="00883F02">
      <w:pPr>
        <w:ind w:leftChars="135" w:left="271" w:firstLineChars="300" w:firstLine="601"/>
        <w:rPr>
          <w:rFonts w:ascii="ＭＳ 明朝" w:eastAsia="ＭＳ 明朝" w:hAnsi="ＭＳ 明朝"/>
          <w:color w:val="000000" w:themeColor="text1"/>
        </w:rPr>
      </w:pPr>
      <w:r w:rsidRPr="00291BA2">
        <w:rPr>
          <w:rFonts w:ascii="ＭＳ 明朝" w:eastAsia="ＭＳ 明朝" w:hAnsi="ＭＳ 明朝"/>
          <w:color w:val="000000" w:themeColor="text1"/>
        </w:rPr>
        <w:t>202</w:t>
      </w:r>
      <w:r w:rsidR="00E94BB3">
        <w:rPr>
          <w:rFonts w:ascii="ＭＳ 明朝" w:eastAsia="ＭＳ 明朝" w:hAnsi="ＭＳ 明朝" w:hint="eastAsia"/>
          <w:color w:val="000000" w:themeColor="text1"/>
        </w:rPr>
        <w:t>8</w:t>
      </w:r>
      <w:r w:rsidRPr="00291BA2">
        <w:rPr>
          <w:rFonts w:ascii="ＭＳ 明朝" w:eastAsia="ＭＳ 明朝" w:hAnsi="ＭＳ 明朝"/>
          <w:color w:val="000000" w:themeColor="text1"/>
        </w:rPr>
        <w:t>年度以降上記順番を繰り返しこれに当</w:t>
      </w:r>
      <w:r w:rsidR="00E94BB3">
        <w:rPr>
          <w:rFonts w:ascii="ＭＳ 明朝" w:eastAsia="ＭＳ 明朝" w:hAnsi="ＭＳ 明朝" w:hint="eastAsia"/>
          <w:color w:val="000000" w:themeColor="text1"/>
        </w:rPr>
        <w:t>た</w:t>
      </w:r>
      <w:r w:rsidRPr="00291BA2">
        <w:rPr>
          <w:rFonts w:ascii="ＭＳ 明朝" w:eastAsia="ＭＳ 明朝" w:hAnsi="ＭＳ 明朝"/>
          <w:color w:val="000000" w:themeColor="text1"/>
        </w:rPr>
        <w:t>る。</w:t>
      </w:r>
    </w:p>
    <w:p w:rsidR="00291BA2" w:rsidRPr="00291BA2" w:rsidRDefault="00291BA2" w:rsidP="00883F02">
      <w:pPr>
        <w:ind w:leftChars="135" w:left="271"/>
        <w:rPr>
          <w:rFonts w:ascii="ＭＳ 明朝" w:eastAsia="ＭＳ 明朝" w:hAnsi="ＭＳ 明朝"/>
          <w:color w:val="000000" w:themeColor="text1"/>
        </w:rPr>
      </w:pP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別表第２（実行委員数関係）</w:t>
      </w:r>
    </w:p>
    <w:tbl>
      <w:tblPr>
        <w:tblStyle w:val="a7"/>
        <w:tblW w:w="0" w:type="auto"/>
        <w:tblInd w:w="704" w:type="dxa"/>
        <w:tblLook w:val="04A0" w:firstRow="1" w:lastRow="0" w:firstColumn="1" w:lastColumn="0" w:noHBand="0" w:noVBand="1"/>
      </w:tblPr>
      <w:tblGrid>
        <w:gridCol w:w="1913"/>
        <w:gridCol w:w="1914"/>
        <w:gridCol w:w="1914"/>
        <w:gridCol w:w="1914"/>
      </w:tblGrid>
      <w:tr w:rsidR="00E94BB3" w:rsidRPr="00E94BB3" w:rsidTr="0080472E">
        <w:trPr>
          <w:trHeight w:val="285"/>
        </w:trPr>
        <w:tc>
          <w:tcPr>
            <w:tcW w:w="1913" w:type="dxa"/>
          </w:tcPr>
          <w:p w:rsidR="00E94BB3" w:rsidRPr="00E94BB3" w:rsidRDefault="00E94BB3" w:rsidP="0080472E">
            <w:pPr>
              <w:ind w:leftChars="19" w:left="38"/>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東リーグ 10名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西</w:t>
            </w:r>
            <w:r w:rsidR="0080472E">
              <w:rPr>
                <w:rFonts w:ascii="ＭＳ 明朝" w:eastAsia="ＭＳ 明朝" w:hAnsi="ＭＳ 明朝" w:hint="eastAsia"/>
                <w:color w:val="000000" w:themeColor="text1"/>
              </w:rPr>
              <w:t>須</w:t>
            </w:r>
            <w:r w:rsidRPr="00E94BB3">
              <w:rPr>
                <w:rFonts w:ascii="ＭＳ 明朝" w:eastAsia="ＭＳ 明朝" w:hAnsi="ＭＳ 明朝" w:hint="eastAsia"/>
                <w:color w:val="000000" w:themeColor="text1"/>
              </w:rPr>
              <w:t>リーグ 10名</w:t>
            </w:r>
          </w:p>
        </w:tc>
        <w:tc>
          <w:tcPr>
            <w:tcW w:w="1914" w:type="dxa"/>
          </w:tcPr>
          <w:p w:rsidR="00E94BB3" w:rsidRPr="00E94BB3" w:rsidRDefault="00E94BB3" w:rsidP="0080472E">
            <w:pPr>
              <w:ind w:leftChars="13" w:left="26"/>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北リーグ 10名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甲北リーグ 5名</w:t>
            </w:r>
          </w:p>
        </w:tc>
      </w:tr>
    </w:tbl>
    <w:p w:rsidR="00291BA2" w:rsidRPr="00291BA2" w:rsidRDefault="00291BA2" w:rsidP="00883F02">
      <w:pPr>
        <w:ind w:leftChars="135" w:left="271" w:firstLineChars="300" w:firstLine="601"/>
        <w:rPr>
          <w:rFonts w:ascii="ＭＳ 明朝" w:eastAsia="ＭＳ 明朝" w:hAnsi="ＭＳ 明朝"/>
          <w:color w:val="000000" w:themeColor="text1"/>
        </w:rPr>
      </w:pPr>
      <w:r w:rsidRPr="00291BA2">
        <w:rPr>
          <w:rFonts w:ascii="ＭＳ 明朝" w:eastAsia="ＭＳ 明朝" w:hAnsi="ＭＳ 明朝" w:hint="eastAsia"/>
          <w:color w:val="000000" w:themeColor="text1"/>
        </w:rPr>
        <w:t>実行委員数は原則であり特別な理由で増減する場合がある。</w:t>
      </w:r>
    </w:p>
    <w:p w:rsidR="00291BA2" w:rsidRPr="00291BA2" w:rsidRDefault="00291BA2" w:rsidP="00883F02">
      <w:pPr>
        <w:ind w:leftChars="135" w:left="271"/>
        <w:rPr>
          <w:rFonts w:ascii="ＭＳ 明朝" w:eastAsia="ＭＳ 明朝" w:hAnsi="ＭＳ 明朝"/>
          <w:color w:val="000000" w:themeColor="text1"/>
        </w:rPr>
      </w:pP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別表第３（審判員数関係）</w:t>
      </w:r>
    </w:p>
    <w:tbl>
      <w:tblPr>
        <w:tblStyle w:val="a7"/>
        <w:tblW w:w="0" w:type="auto"/>
        <w:tblInd w:w="704" w:type="dxa"/>
        <w:tblLook w:val="04A0" w:firstRow="1" w:lastRow="0" w:firstColumn="1" w:lastColumn="0" w:noHBand="0" w:noVBand="1"/>
      </w:tblPr>
      <w:tblGrid>
        <w:gridCol w:w="1913"/>
        <w:gridCol w:w="1914"/>
        <w:gridCol w:w="1914"/>
        <w:gridCol w:w="1914"/>
      </w:tblGrid>
      <w:tr w:rsidR="00E94BB3" w:rsidRPr="00E94BB3" w:rsidTr="0080472E">
        <w:trPr>
          <w:trHeight w:val="263"/>
        </w:trPr>
        <w:tc>
          <w:tcPr>
            <w:tcW w:w="1913"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東リーグ</w:t>
            </w:r>
            <w:r w:rsidR="0080472E">
              <w:rPr>
                <w:rFonts w:ascii="ＭＳ 明朝" w:eastAsia="ＭＳ 明朝" w:hAnsi="ＭＳ 明朝" w:hint="eastAsia"/>
                <w:color w:val="000000" w:themeColor="text1"/>
              </w:rPr>
              <w:t xml:space="preserve"> </w:t>
            </w:r>
            <w:r w:rsidRPr="00E94BB3">
              <w:rPr>
                <w:rFonts w:ascii="ＭＳ 明朝" w:eastAsia="ＭＳ 明朝" w:hAnsi="ＭＳ 明朝" w:hint="eastAsia"/>
                <w:color w:val="000000" w:themeColor="text1"/>
              </w:rPr>
              <w:t>10名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西須リーグ10名</w:t>
            </w:r>
          </w:p>
        </w:tc>
        <w:tc>
          <w:tcPr>
            <w:tcW w:w="1914" w:type="dxa"/>
          </w:tcPr>
          <w:p w:rsidR="00E94BB3" w:rsidRPr="00E94BB3" w:rsidRDefault="00E94BB3" w:rsidP="0080472E">
            <w:pPr>
              <w:ind w:leftChars="13" w:left="26"/>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北リーグ</w:t>
            </w:r>
            <w:r w:rsidR="0080472E">
              <w:rPr>
                <w:rFonts w:ascii="ＭＳ 明朝" w:eastAsia="ＭＳ 明朝" w:hAnsi="ＭＳ 明朝" w:hint="eastAsia"/>
                <w:color w:val="000000" w:themeColor="text1"/>
              </w:rPr>
              <w:t xml:space="preserve"> </w:t>
            </w:r>
            <w:r w:rsidRPr="00E94BB3">
              <w:rPr>
                <w:rFonts w:ascii="ＭＳ 明朝" w:eastAsia="ＭＳ 明朝" w:hAnsi="ＭＳ 明朝"/>
                <w:color w:val="000000" w:themeColor="text1"/>
              </w:rPr>
              <w:t>1</w:t>
            </w:r>
            <w:r w:rsidRPr="00E94BB3">
              <w:rPr>
                <w:rFonts w:ascii="ＭＳ 明朝" w:eastAsia="ＭＳ 明朝" w:hAnsi="ＭＳ 明朝" w:hint="eastAsia"/>
                <w:color w:val="000000" w:themeColor="text1"/>
              </w:rPr>
              <w:t>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甲北リーグ</w:t>
            </w:r>
            <w:r w:rsidR="0080472E">
              <w:rPr>
                <w:rFonts w:ascii="ＭＳ 明朝" w:eastAsia="ＭＳ 明朝" w:hAnsi="ＭＳ 明朝" w:hint="eastAsia"/>
                <w:color w:val="000000" w:themeColor="text1"/>
              </w:rPr>
              <w:t xml:space="preserve"> </w:t>
            </w:r>
            <w:r w:rsidRPr="00E94BB3">
              <w:rPr>
                <w:rFonts w:ascii="ＭＳ 明朝" w:eastAsia="ＭＳ 明朝" w:hAnsi="ＭＳ 明朝" w:hint="eastAsia"/>
                <w:color w:val="000000" w:themeColor="text1"/>
              </w:rPr>
              <w:t>5名</w:t>
            </w:r>
          </w:p>
        </w:tc>
      </w:tr>
    </w:tbl>
    <w:p w:rsidR="00291BA2" w:rsidRPr="00291BA2" w:rsidRDefault="00291BA2" w:rsidP="00883F02">
      <w:pPr>
        <w:ind w:leftChars="135" w:left="271" w:firstLineChars="300" w:firstLine="601"/>
        <w:rPr>
          <w:rFonts w:ascii="ＭＳ 明朝" w:eastAsia="ＭＳ 明朝" w:hAnsi="ＭＳ 明朝"/>
          <w:color w:val="000000" w:themeColor="text1"/>
        </w:rPr>
      </w:pPr>
      <w:r w:rsidRPr="00291BA2">
        <w:rPr>
          <w:rFonts w:ascii="ＭＳ 明朝" w:eastAsia="ＭＳ 明朝" w:hAnsi="ＭＳ 明朝" w:hint="eastAsia"/>
          <w:color w:val="000000" w:themeColor="text1"/>
        </w:rPr>
        <w:t>審判員数は原則であり特別な理由で増減する場合がある。</w:t>
      </w:r>
    </w:p>
    <w:sectPr w:rsidR="00291BA2" w:rsidRPr="00291BA2" w:rsidSect="000054AE">
      <w:pgSz w:w="11906" w:h="16838" w:code="9"/>
      <w:pgMar w:top="720" w:right="720" w:bottom="720" w:left="720" w:header="851" w:footer="992" w:gutter="0"/>
      <w:cols w:space="425"/>
      <w:docGrid w:type="linesAndChars" w:linePitch="398" w:charSpace="-1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03" w:rsidRDefault="00723C03" w:rsidP="006542FF">
      <w:r>
        <w:separator/>
      </w:r>
    </w:p>
  </w:endnote>
  <w:endnote w:type="continuationSeparator" w:id="0">
    <w:p w:rsidR="00723C03" w:rsidRDefault="00723C03" w:rsidP="0065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03" w:rsidRDefault="00723C03" w:rsidP="006542FF">
      <w:r>
        <w:separator/>
      </w:r>
    </w:p>
  </w:footnote>
  <w:footnote w:type="continuationSeparator" w:id="0">
    <w:p w:rsidR="00723C03" w:rsidRDefault="00723C03" w:rsidP="00654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F15"/>
    <w:multiLevelType w:val="hybridMultilevel"/>
    <w:tmpl w:val="9BB2916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132D5985"/>
    <w:multiLevelType w:val="hybridMultilevel"/>
    <w:tmpl w:val="00143CD0"/>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146F0A62"/>
    <w:multiLevelType w:val="hybridMultilevel"/>
    <w:tmpl w:val="FEE4235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18051B1E"/>
    <w:multiLevelType w:val="hybridMultilevel"/>
    <w:tmpl w:val="065404B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nsid w:val="19520CEE"/>
    <w:multiLevelType w:val="hybridMultilevel"/>
    <w:tmpl w:val="9550B99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nsid w:val="19CD0DB8"/>
    <w:multiLevelType w:val="hybridMultilevel"/>
    <w:tmpl w:val="AE5813DC"/>
    <w:lvl w:ilvl="0" w:tplc="3EC20156">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nsid w:val="1BC63066"/>
    <w:multiLevelType w:val="hybridMultilevel"/>
    <w:tmpl w:val="F09C52F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nsid w:val="1C6C1B39"/>
    <w:multiLevelType w:val="hybridMultilevel"/>
    <w:tmpl w:val="07C8C6D0"/>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nsid w:val="304F79AC"/>
    <w:multiLevelType w:val="hybridMultilevel"/>
    <w:tmpl w:val="16C032A2"/>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nsid w:val="30DC34D5"/>
    <w:multiLevelType w:val="hybridMultilevel"/>
    <w:tmpl w:val="244E1E9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nsid w:val="34FD1B7A"/>
    <w:multiLevelType w:val="hybridMultilevel"/>
    <w:tmpl w:val="7954012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38AF4D8F"/>
    <w:multiLevelType w:val="hybridMultilevel"/>
    <w:tmpl w:val="57A6FC38"/>
    <w:lvl w:ilvl="0" w:tplc="6EE48FB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nsid w:val="43183507"/>
    <w:multiLevelType w:val="hybridMultilevel"/>
    <w:tmpl w:val="6DA83C0A"/>
    <w:lvl w:ilvl="0" w:tplc="23C0FA50">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nsid w:val="45BB6230"/>
    <w:multiLevelType w:val="hybridMultilevel"/>
    <w:tmpl w:val="F564880E"/>
    <w:lvl w:ilvl="0" w:tplc="6562B85A">
      <w:start w:val="1"/>
      <w:numFmt w:val="decimalEnclosedCircle"/>
      <w:lvlText w:val="%1"/>
      <w:lvlJc w:val="left"/>
      <w:pPr>
        <w:ind w:left="838" w:hanging="555"/>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nsid w:val="49795F1A"/>
    <w:multiLevelType w:val="hybridMultilevel"/>
    <w:tmpl w:val="8710F50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5">
    <w:nsid w:val="49C25609"/>
    <w:multiLevelType w:val="hybridMultilevel"/>
    <w:tmpl w:val="A574EEAC"/>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nsid w:val="4A19570E"/>
    <w:multiLevelType w:val="hybridMultilevel"/>
    <w:tmpl w:val="E5EC469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nsid w:val="4A822219"/>
    <w:multiLevelType w:val="hybridMultilevel"/>
    <w:tmpl w:val="8D86BEC2"/>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nsid w:val="4DD1010F"/>
    <w:multiLevelType w:val="hybridMultilevel"/>
    <w:tmpl w:val="8074534A"/>
    <w:lvl w:ilvl="0" w:tplc="04090011">
      <w:start w:val="1"/>
      <w:numFmt w:val="decimalEnclosedCircle"/>
      <w:lvlText w:val="%1"/>
      <w:lvlJc w:val="left"/>
      <w:pPr>
        <w:ind w:left="703" w:hanging="420"/>
      </w:p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nsid w:val="595E4559"/>
    <w:multiLevelType w:val="hybridMultilevel"/>
    <w:tmpl w:val="30BE49F4"/>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nsid w:val="5A0B2967"/>
    <w:multiLevelType w:val="hybridMultilevel"/>
    <w:tmpl w:val="20769B24"/>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nsid w:val="61914232"/>
    <w:multiLevelType w:val="hybridMultilevel"/>
    <w:tmpl w:val="488695C0"/>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nsid w:val="64CB1E4F"/>
    <w:multiLevelType w:val="hybridMultilevel"/>
    <w:tmpl w:val="C2C209BC"/>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nsid w:val="681C55D9"/>
    <w:multiLevelType w:val="hybridMultilevel"/>
    <w:tmpl w:val="01127D92"/>
    <w:lvl w:ilvl="0" w:tplc="8DEE4A4E">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nsid w:val="6D145F54"/>
    <w:multiLevelType w:val="hybridMultilevel"/>
    <w:tmpl w:val="15DC026E"/>
    <w:lvl w:ilvl="0" w:tplc="8BD4C9A2">
      <w:numFmt w:val="bullet"/>
      <w:lvlText w:val="・"/>
      <w:lvlJc w:val="left"/>
      <w:pPr>
        <w:ind w:left="1675" w:hanging="825"/>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5">
    <w:nsid w:val="6ED700D6"/>
    <w:multiLevelType w:val="hybridMultilevel"/>
    <w:tmpl w:val="A664B41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nsid w:val="71A04753"/>
    <w:multiLevelType w:val="hybridMultilevel"/>
    <w:tmpl w:val="F3DCF4B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nsid w:val="73820049"/>
    <w:multiLevelType w:val="hybridMultilevel"/>
    <w:tmpl w:val="55F4F108"/>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8">
    <w:nsid w:val="7ADC19D0"/>
    <w:multiLevelType w:val="hybridMultilevel"/>
    <w:tmpl w:val="0330B75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9">
    <w:nsid w:val="7D625D0B"/>
    <w:multiLevelType w:val="hybridMultilevel"/>
    <w:tmpl w:val="93721A3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0">
    <w:nsid w:val="7EA85318"/>
    <w:multiLevelType w:val="hybridMultilevel"/>
    <w:tmpl w:val="162C118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3"/>
  </w:num>
  <w:num w:numId="2">
    <w:abstractNumId w:val="24"/>
  </w:num>
  <w:num w:numId="3">
    <w:abstractNumId w:val="6"/>
  </w:num>
  <w:num w:numId="4">
    <w:abstractNumId w:val="11"/>
  </w:num>
  <w:num w:numId="5">
    <w:abstractNumId w:val="9"/>
  </w:num>
  <w:num w:numId="6">
    <w:abstractNumId w:val="23"/>
  </w:num>
  <w:num w:numId="7">
    <w:abstractNumId w:val="21"/>
  </w:num>
  <w:num w:numId="8">
    <w:abstractNumId w:val="27"/>
  </w:num>
  <w:num w:numId="9">
    <w:abstractNumId w:val="16"/>
  </w:num>
  <w:num w:numId="10">
    <w:abstractNumId w:val="28"/>
  </w:num>
  <w:num w:numId="11">
    <w:abstractNumId w:val="4"/>
  </w:num>
  <w:num w:numId="12">
    <w:abstractNumId w:val="7"/>
  </w:num>
  <w:num w:numId="13">
    <w:abstractNumId w:val="10"/>
  </w:num>
  <w:num w:numId="14">
    <w:abstractNumId w:val="29"/>
  </w:num>
  <w:num w:numId="15">
    <w:abstractNumId w:val="17"/>
  </w:num>
  <w:num w:numId="16">
    <w:abstractNumId w:val="0"/>
  </w:num>
  <w:num w:numId="17">
    <w:abstractNumId w:val="2"/>
  </w:num>
  <w:num w:numId="18">
    <w:abstractNumId w:val="30"/>
  </w:num>
  <w:num w:numId="19">
    <w:abstractNumId w:val="8"/>
  </w:num>
  <w:num w:numId="20">
    <w:abstractNumId w:val="15"/>
  </w:num>
  <w:num w:numId="21">
    <w:abstractNumId w:val="19"/>
  </w:num>
  <w:num w:numId="22">
    <w:abstractNumId w:val="14"/>
  </w:num>
  <w:num w:numId="23">
    <w:abstractNumId w:val="25"/>
  </w:num>
  <w:num w:numId="24">
    <w:abstractNumId w:val="22"/>
  </w:num>
  <w:num w:numId="25">
    <w:abstractNumId w:val="20"/>
  </w:num>
  <w:num w:numId="26">
    <w:abstractNumId w:val="18"/>
  </w:num>
  <w:num w:numId="27">
    <w:abstractNumId w:val="13"/>
  </w:num>
  <w:num w:numId="28">
    <w:abstractNumId w:val="1"/>
  </w:num>
  <w:num w:numId="29">
    <w:abstractNumId w:val="12"/>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A2"/>
    <w:rsid w:val="000054AE"/>
    <w:rsid w:val="000164B0"/>
    <w:rsid w:val="0010003E"/>
    <w:rsid w:val="00126C90"/>
    <w:rsid w:val="00135483"/>
    <w:rsid w:val="00190E12"/>
    <w:rsid w:val="002661E4"/>
    <w:rsid w:val="00291BA2"/>
    <w:rsid w:val="002C4ABC"/>
    <w:rsid w:val="00386F92"/>
    <w:rsid w:val="003F3514"/>
    <w:rsid w:val="00437BD2"/>
    <w:rsid w:val="004F7E98"/>
    <w:rsid w:val="00556553"/>
    <w:rsid w:val="00647F03"/>
    <w:rsid w:val="006542FF"/>
    <w:rsid w:val="00697C15"/>
    <w:rsid w:val="006B502F"/>
    <w:rsid w:val="006E2D5F"/>
    <w:rsid w:val="00723C03"/>
    <w:rsid w:val="007956CA"/>
    <w:rsid w:val="0080472E"/>
    <w:rsid w:val="00877593"/>
    <w:rsid w:val="00883F02"/>
    <w:rsid w:val="009423C9"/>
    <w:rsid w:val="009A5B7C"/>
    <w:rsid w:val="00A92018"/>
    <w:rsid w:val="00C43D3E"/>
    <w:rsid w:val="00CB534C"/>
    <w:rsid w:val="00CD3B96"/>
    <w:rsid w:val="00CE49D8"/>
    <w:rsid w:val="00E35FAF"/>
    <w:rsid w:val="00E94BB3"/>
    <w:rsid w:val="00EA66A7"/>
    <w:rsid w:val="00F70461"/>
    <w:rsid w:val="00FE0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2FF"/>
    <w:pPr>
      <w:tabs>
        <w:tab w:val="center" w:pos="4252"/>
        <w:tab w:val="right" w:pos="8504"/>
      </w:tabs>
      <w:snapToGrid w:val="0"/>
    </w:pPr>
  </w:style>
  <w:style w:type="character" w:customStyle="1" w:styleId="a4">
    <w:name w:val="ヘッダー (文字)"/>
    <w:basedOn w:val="a0"/>
    <w:link w:val="a3"/>
    <w:uiPriority w:val="99"/>
    <w:rsid w:val="006542FF"/>
  </w:style>
  <w:style w:type="paragraph" w:styleId="a5">
    <w:name w:val="footer"/>
    <w:basedOn w:val="a"/>
    <w:link w:val="a6"/>
    <w:uiPriority w:val="99"/>
    <w:unhideWhenUsed/>
    <w:rsid w:val="006542FF"/>
    <w:pPr>
      <w:tabs>
        <w:tab w:val="center" w:pos="4252"/>
        <w:tab w:val="right" w:pos="8504"/>
      </w:tabs>
      <w:snapToGrid w:val="0"/>
    </w:pPr>
  </w:style>
  <w:style w:type="character" w:customStyle="1" w:styleId="a6">
    <w:name w:val="フッター (文字)"/>
    <w:basedOn w:val="a0"/>
    <w:link w:val="a5"/>
    <w:uiPriority w:val="99"/>
    <w:rsid w:val="006542FF"/>
  </w:style>
  <w:style w:type="table" w:styleId="a7">
    <w:name w:val="Table Grid"/>
    <w:basedOn w:val="a1"/>
    <w:uiPriority w:val="39"/>
    <w:rsid w:val="00C4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C4A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2FF"/>
    <w:pPr>
      <w:tabs>
        <w:tab w:val="center" w:pos="4252"/>
        <w:tab w:val="right" w:pos="8504"/>
      </w:tabs>
      <w:snapToGrid w:val="0"/>
    </w:pPr>
  </w:style>
  <w:style w:type="character" w:customStyle="1" w:styleId="a4">
    <w:name w:val="ヘッダー (文字)"/>
    <w:basedOn w:val="a0"/>
    <w:link w:val="a3"/>
    <w:uiPriority w:val="99"/>
    <w:rsid w:val="006542FF"/>
  </w:style>
  <w:style w:type="paragraph" w:styleId="a5">
    <w:name w:val="footer"/>
    <w:basedOn w:val="a"/>
    <w:link w:val="a6"/>
    <w:uiPriority w:val="99"/>
    <w:unhideWhenUsed/>
    <w:rsid w:val="006542FF"/>
    <w:pPr>
      <w:tabs>
        <w:tab w:val="center" w:pos="4252"/>
        <w:tab w:val="right" w:pos="8504"/>
      </w:tabs>
      <w:snapToGrid w:val="0"/>
    </w:pPr>
  </w:style>
  <w:style w:type="character" w:customStyle="1" w:styleId="a6">
    <w:name w:val="フッター (文字)"/>
    <w:basedOn w:val="a0"/>
    <w:link w:val="a5"/>
    <w:uiPriority w:val="99"/>
    <w:rsid w:val="006542FF"/>
  </w:style>
  <w:style w:type="table" w:styleId="a7">
    <w:name w:val="Table Grid"/>
    <w:basedOn w:val="a1"/>
    <w:uiPriority w:val="39"/>
    <w:rsid w:val="00C4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C4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0996-89BE-4759-BEC5-2E1DDA03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994</Words>
  <Characters>5672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籔内 敏之</dc:creator>
  <cp:lastModifiedBy>パパ</cp:lastModifiedBy>
  <cp:revision>8</cp:revision>
  <cp:lastPrinted>2023-05-27T10:38:00Z</cp:lastPrinted>
  <dcterms:created xsi:type="dcterms:W3CDTF">2023-05-27T06:18:00Z</dcterms:created>
  <dcterms:modified xsi:type="dcterms:W3CDTF">2023-05-27T10:39:00Z</dcterms:modified>
</cp:coreProperties>
</file>